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jc w:val="center"/>
        <w:rPr>
          <w:rFonts w:ascii="Century Schoolbook L" w:hAnsi="Century Schoolbook L"/>
          <w:b/>
          <w:bCs/>
          <w:sz w:val="28"/>
          <w:szCs w:val="28"/>
          <w:u w:val="single"/>
        </w:rPr>
      </w:pPr>
      <w:r>
        <w:rPr>
          <w:rFonts w:ascii="Century Schoolbook L" w:hAnsi="Century Schoolbook L"/>
          <w:b/>
          <w:bCs/>
          <w:sz w:val="28"/>
          <w:szCs w:val="28"/>
          <w:u w:val="single"/>
        </w:rPr>
        <w:t>AGENDA of The Next Meeting of the Flagg Parish Council</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 xml:space="preserve">Issued by the Clerk to the Parish Council, </w:t>
      </w:r>
    </w:p>
    <w:p>
      <w:pPr>
        <w:pStyle w:val="TextBody"/>
        <w:jc w:val="center"/>
        <w:rPr>
          <w:rFonts w:cs="Tahoma" w:ascii="Century Schoolbook L" w:hAnsi="Century Schoolbook L"/>
          <w:b w:val="false"/>
          <w:bCs w:val="false"/>
          <w:sz w:val="28"/>
          <w:szCs w:val="28"/>
        </w:rPr>
      </w:pPr>
      <w:r>
        <w:rPr>
          <w:rFonts w:cs="Tahoma" w:ascii="Century Schoolbook L" w:hAnsi="Century Schoolbook L"/>
          <w:b w:val="false"/>
          <w:bCs w:val="false"/>
          <w:sz w:val="28"/>
          <w:szCs w:val="28"/>
        </w:rPr>
        <w:t>Stephen Mansfield of Under The Hill Cottage, Earl Sterndale, SK170RN</w:t>
      </w:r>
    </w:p>
    <w:p>
      <w:pPr>
        <w:pStyle w:val="Header"/>
        <w:jc w:val="center"/>
        <w:rPr>
          <w:rFonts w:cs="Tahoma" w:ascii="Century Schoolbook L" w:hAnsi="Century Schoolbook L"/>
          <w:sz w:val="28"/>
          <w:szCs w:val="28"/>
        </w:rPr>
      </w:pPr>
      <w:r>
        <w:rPr>
          <w:rFonts w:cs="Tahoma" w:ascii="Century Schoolbook L" w:hAnsi="Century Schoolbook L"/>
          <w:sz w:val="28"/>
          <w:szCs w:val="28"/>
        </w:rPr>
        <w:t>Tel: 01298 83308  email swmde52@yahoo.co.uk</w:t>
      </w:r>
    </w:p>
    <w:p>
      <w:pPr>
        <w:pStyle w:val="Normal"/>
        <w:spacing w:lineRule="auto" w:line="240" w:before="0" w:after="0"/>
        <w:jc w:val="center"/>
        <w:rPr>
          <w:rFonts w:ascii="Century Schoolbook L" w:hAnsi="Century Schoolbook L"/>
          <w:b/>
          <w:sz w:val="28"/>
          <w:szCs w:val="28"/>
        </w:rPr>
      </w:pPr>
      <w:r>
        <w:rPr>
          <w:rFonts w:ascii="Century Schoolbook L" w:hAnsi="Century Schoolbook L"/>
          <w:b/>
          <w:sz w:val="28"/>
          <w:szCs w:val="28"/>
        </w:rPr>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TO:</w:t>
        <w:tab/>
        <w:t>The Chair and Members of Flagg Parish Council comprising;</w:t>
      </w:r>
    </w:p>
    <w:p>
      <w:pPr>
        <w:pStyle w:val="Normal"/>
        <w:spacing w:lineRule="auto" w:line="240" w:before="0" w:after="0"/>
        <w:rPr/>
      </w:pPr>
      <w:r>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1580"/>
        <w:gridCol w:w="4590"/>
      </w:tblGrid>
      <w:tr>
        <w:trPr>
          <w:cantSplit w:val="false"/>
        </w:trPr>
        <w:tc>
          <w:tcPr>
            <w:tcW w:w="158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Chair</w:t>
            </w:r>
          </w:p>
        </w:tc>
        <w:tc>
          <w:tcPr>
            <w:tcW w:w="459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Councillor Jean Dicken</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pPr>
            <w:r>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Councillor Sue Naylor</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Councillor Mavis Mycock</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Councillor Val Palfreyman</w:t>
            </w:r>
          </w:p>
        </w:tc>
      </w:tr>
      <w:tr>
        <w:trPr>
          <w:cantSplit w:val="false"/>
        </w:trPr>
        <w:tc>
          <w:tcPr>
            <w:tcW w:w="1580"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r>
          </w:p>
        </w:tc>
        <w:tc>
          <w:tcPr>
            <w:tcW w:w="459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Councillor 5 -  Position now vacant</w:t>
            </w:r>
          </w:p>
        </w:tc>
      </w:tr>
    </w:tbl>
    <w:p>
      <w:pPr>
        <w:pStyle w:val="Normal"/>
        <w:spacing w:lineRule="auto" w:line="240" w:before="0" w:after="0"/>
        <w:rPr/>
      </w:pPr>
      <w:r>
        <w:rPr/>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 xml:space="preserve">You are requested to attend the meeting of Flagg Parish Council to be held at Flagg Village Hall on </w:t>
      </w:r>
      <w:r>
        <w:rPr>
          <w:rFonts w:ascii="Century Schoolbook L" w:hAnsi="Century Schoolbook L"/>
          <w:sz w:val="28"/>
          <w:szCs w:val="28"/>
        </w:rPr>
        <w:t>Tuesday 14</w:t>
      </w:r>
      <w:r>
        <w:rPr>
          <w:rFonts w:ascii="Century Schoolbook L" w:hAnsi="Century Schoolbook L"/>
          <w:sz w:val="28"/>
          <w:szCs w:val="28"/>
          <w:vertAlign w:val="superscript"/>
        </w:rPr>
        <w:t>th</w:t>
      </w:r>
      <w:r>
        <w:rPr>
          <w:rFonts w:ascii="Century Schoolbook L" w:hAnsi="Century Schoolbook L"/>
          <w:sz w:val="28"/>
          <w:szCs w:val="28"/>
        </w:rPr>
        <w:t xml:space="preserve"> March,</w:t>
      </w:r>
      <w:r>
        <w:rPr>
          <w:rFonts w:cs="Arial" w:ascii="Century Schoolbook L" w:hAnsi="Century Schoolbook L"/>
          <w:b w:val="false"/>
          <w:bCs w:val="false"/>
          <w:color w:val="000000"/>
          <w:sz w:val="24"/>
          <w:szCs w:val="24"/>
          <w:shd w:fill="FFFFFF" w:val="clear"/>
        </w:rPr>
        <w:t xml:space="preserve"> 2017 </w:t>
      </w:r>
      <w:r>
        <w:rPr>
          <w:rFonts w:cs="Arial" w:ascii="Century Schoolbook L" w:hAnsi="Century Schoolbook L"/>
          <w:b w:val="false"/>
          <w:bCs w:val="false"/>
          <w:color w:val="000000"/>
          <w:sz w:val="28"/>
          <w:szCs w:val="28"/>
        </w:rPr>
        <w:t xml:space="preserve"> at 7:30pm </w:t>
      </w:r>
      <w:r>
        <w:rPr>
          <w:rFonts w:ascii="Century Schoolbook L" w:hAnsi="Century Schoolbook L"/>
          <w:sz w:val="28"/>
          <w:szCs w:val="28"/>
        </w:rPr>
        <w:t xml:space="preserve"> for the purpose of transacting the business listed on this agenda.  </w:t>
      </w:r>
    </w:p>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r>
    </w:p>
    <w:p>
      <w:pPr>
        <w:pStyle w:val="Normal"/>
        <w:spacing w:lineRule="auto" w:line="240" w:before="0" w:after="0"/>
        <w:rPr>
          <w:rFonts w:ascii="Century Schoolbook L" w:hAnsi="Century Schoolbook L"/>
          <w:b/>
          <w:sz w:val="28"/>
          <w:szCs w:val="28"/>
        </w:rPr>
      </w:pPr>
      <w:r>
        <w:rPr>
          <w:rFonts w:ascii="Century Schoolbook L" w:hAnsi="Century Schoolbook L"/>
          <w:b w:val="false"/>
          <w:bCs w:val="false"/>
          <w:sz w:val="28"/>
          <w:szCs w:val="28"/>
        </w:rPr>
        <w:t>Signed by Stephen Mansfield</w:t>
      </w:r>
      <w:r>
        <w:rPr>
          <w:rFonts w:ascii="Century Schoolbook L" w:hAnsi="Century Schoolbook L"/>
          <w:b/>
          <w:sz w:val="28"/>
          <w:szCs w:val="28"/>
        </w:rPr>
        <w:t xml:space="preserve">  ..................................... Date..........................</w:t>
      </w:r>
    </w:p>
    <w:p>
      <w:pPr>
        <w:pStyle w:val="Normal"/>
        <w:spacing w:lineRule="auto" w:line="240" w:before="0" w:after="0"/>
        <w:rPr>
          <w:rFonts w:ascii="Century Schoolbook L" w:hAnsi="Century Schoolbook L"/>
          <w:sz w:val="28"/>
          <w:szCs w:val="28"/>
        </w:rPr>
      </w:pPr>
      <w:r>
        <w:rPr>
          <w:rFonts w:ascii="Century Schoolbook L" w:hAnsi="Century Schoolbook L"/>
          <w:sz w:val="28"/>
          <w:szCs w:val="28"/>
        </w:rPr>
        <w:t>Clerk, R.F.O. &amp; Proper Officer to Flagg Parish Council</w:t>
      </w:r>
    </w:p>
    <w:p>
      <w:pPr>
        <w:pStyle w:val="Normal"/>
        <w:spacing w:lineRule="auto" w:line="240" w:before="0" w:after="0"/>
        <w:rPr>
          <w:rFonts w:ascii="Century Schoolbook L" w:hAnsi="Century Schoolbook L"/>
          <w:sz w:val="16"/>
          <w:szCs w:val="16"/>
        </w:rPr>
      </w:pPr>
      <w:r>
        <w:rPr>
          <w:rFonts w:ascii="Century Schoolbook L" w:hAnsi="Century Schoolbook L"/>
          <w:sz w:val="16"/>
          <w:szCs w:val="16"/>
        </w:rPr>
      </w:r>
    </w:p>
    <w:p>
      <w:pPr>
        <w:pStyle w:val="Normal"/>
        <w:spacing w:lineRule="auto" w:line="240" w:before="0" w:after="0"/>
        <w:jc w:val="center"/>
        <w:rPr>
          <w:rFonts w:ascii="Century Schoolbook L" w:hAnsi="Century Schoolbook L"/>
          <w:b/>
          <w:sz w:val="36"/>
          <w:szCs w:val="36"/>
        </w:rPr>
      </w:pPr>
      <w:r>
        <w:rPr>
          <w:rFonts w:ascii="Century Schoolbook L" w:hAnsi="Century Schoolbook L"/>
          <w:b/>
          <w:sz w:val="36"/>
          <w:szCs w:val="36"/>
        </w:rPr>
        <w:t xml:space="preserve">AGENDA </w:t>
      </w:r>
    </w:p>
    <w:p>
      <w:pPr>
        <w:pStyle w:val="Normal"/>
        <w:spacing w:lineRule="auto" w:line="240" w:before="0" w:after="0"/>
        <w:jc w:val="center"/>
        <w:rPr>
          <w:rFonts w:cs="Arial" w:ascii="Century Schoolbook L" w:hAnsi="Century Schoolbook L"/>
          <w:b/>
          <w:sz w:val="28"/>
          <w:szCs w:val="28"/>
        </w:rPr>
      </w:pPr>
      <w:r>
        <w:rPr>
          <w:rFonts w:cs="Tahoma" w:ascii="Tahoma" w:hAnsi="Tahoma"/>
          <w:b/>
          <w:sz w:val="28"/>
          <w:szCs w:val="28"/>
        </w:rPr>
        <w:t>(</w:t>
      </w:r>
      <w:r>
        <w:rPr>
          <w:rFonts w:cs="Arial" w:ascii="Century Schoolbook L" w:hAnsi="Century Schoolbook L"/>
          <w:b/>
          <w:sz w:val="28"/>
          <w:szCs w:val="28"/>
        </w:rPr>
        <w:t xml:space="preserve">MEMBERS OF THE PUBLIC AND PRESS </w:t>
      </w:r>
    </w:p>
    <w:p>
      <w:pPr>
        <w:pStyle w:val="Normal"/>
        <w:spacing w:lineRule="auto" w:line="240" w:before="0" w:after="0"/>
        <w:jc w:val="center"/>
        <w:rPr>
          <w:rFonts w:cs="Arial" w:ascii="Century Schoolbook L" w:hAnsi="Century Schoolbook L"/>
          <w:b/>
          <w:sz w:val="28"/>
          <w:szCs w:val="28"/>
        </w:rPr>
      </w:pPr>
      <w:r>
        <w:rPr>
          <w:rFonts w:cs="Arial" w:ascii="Century Schoolbook L" w:hAnsi="Century Schoolbook L"/>
          <w:b/>
          <w:sz w:val="28"/>
          <w:szCs w:val="28"/>
        </w:rPr>
        <w:t>ARE WELCOME TO ATTEND)</w:t>
      </w:r>
    </w:p>
    <w:p>
      <w:pPr>
        <w:pStyle w:val="Normal"/>
        <w:spacing w:lineRule="auto" w:line="240" w:before="0" w:after="0"/>
        <w:jc w:val="both"/>
        <w:rPr>
          <w:sz w:val="24"/>
          <w:szCs w:val="24"/>
        </w:rPr>
      </w:pPr>
      <w:r>
        <w:rPr>
          <w:sz w:val="24"/>
          <w:szCs w:val="24"/>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789"/>
        <w:gridCol w:w="8153"/>
        <w:gridCol w:w="692"/>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Order</w:t>
            </w:r>
          </w:p>
        </w:tc>
        <w:tc>
          <w:tcPr>
            <w:tcW w:w="815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spacing w:before="0" w:after="79"/>
              <w:rPr>
                <w:sz w:val="28"/>
                <w:szCs w:val="28"/>
              </w:rPr>
            </w:pPr>
            <w:r>
              <w:rPr>
                <w:sz w:val="28"/>
                <w:szCs w:val="28"/>
              </w:rPr>
              <w:t>Item</w:t>
            </w:r>
          </w:p>
        </w:tc>
        <w:tc>
          <w:tcPr>
            <w:tcW w:w="69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t>Vary</w:t>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b w:val="false"/>
                <w:sz w:val="28"/>
                <w:szCs w:val="28"/>
                <w:shd w:fill="FFFFFF" w:val="clear"/>
              </w:rPr>
            </w:pPr>
            <w:r>
              <w:rPr>
                <w:b w:val="false"/>
                <w:sz w:val="28"/>
                <w:szCs w:val="28"/>
                <w:shd w:fill="FFFFFF" w:val="clear"/>
              </w:rPr>
              <w:t xml:space="preserve">To sign the attendance register and to hear the Chair declare the meeting open. </w:t>
            </w:r>
          </w:p>
          <w:p>
            <w:pPr>
              <w:pStyle w:val="Normal"/>
              <w:spacing w:lineRule="auto" w:line="240" w:before="0" w:after="79"/>
              <w:jc w:val="both"/>
              <w:rPr>
                <w:b w:val="false"/>
                <w:sz w:val="28"/>
                <w:szCs w:val="28"/>
                <w:shd w:fill="FFFFFF" w:val="clear"/>
              </w:rPr>
            </w:pPr>
            <w:r>
              <w:rPr>
                <w:b w:val="false"/>
                <w:sz w:val="28"/>
                <w:szCs w:val="28"/>
                <w:shd w:fill="FFFFFF" w:val="clear"/>
              </w:rPr>
              <w:t>To receive any Apologies for Absence of the above summoned members.</w:t>
            </w:r>
          </w:p>
          <w:p>
            <w:pPr>
              <w:pStyle w:val="Normal"/>
              <w:spacing w:lineRule="auto" w:line="240" w:before="0" w:after="79"/>
              <w:jc w:val="both"/>
              <w:rPr>
                <w:b w:val="false"/>
                <w:sz w:val="28"/>
                <w:szCs w:val="28"/>
                <w:shd w:fill="FFFFFF" w:val="clear"/>
              </w:rPr>
            </w:pPr>
            <w:r>
              <w:rPr>
                <w:b w:val="false"/>
                <w:sz w:val="28"/>
                <w:szCs w:val="28"/>
                <w:shd w:fill="FFFFFF" w:val="clear"/>
              </w:rPr>
              <w:t>To witness members of the Public identifying themselves and being handed the document “Advice to members of the public attending parish meetings”.</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2</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sz w:val="28"/>
                <w:szCs w:val="28"/>
              </w:rPr>
            </w:pPr>
            <w:r>
              <w:rPr>
                <w:sz w:val="28"/>
                <w:szCs w:val="28"/>
              </w:rPr>
              <w:t xml:space="preserve">To consider any requests for Variations of Order of Business. </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3</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left"/>
              <w:rPr>
                <w:sz w:val="28"/>
                <w:szCs w:val="28"/>
              </w:rPr>
            </w:pPr>
            <w:r>
              <w:rPr>
                <w:sz w:val="28"/>
                <w:szCs w:val="28"/>
              </w:rPr>
              <w:t>To make any Declaration of Members' Interests and to consider requests for dispensations from members on matters in which they have a disclosable pecuniary Interest.</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4</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To determine which items, if any, from this Agenda should be taken with the public excluded (Public Bodies (Admission to Meetings) Act 1960) and defer such items to be taken under item 16 of this agenda.</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5</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 xml:space="preserve">To confirm the Minutes of the Parish Council meeting held on </w:t>
            </w:r>
            <w:r>
              <w:rPr>
                <w:sz w:val="28"/>
                <w:szCs w:val="28"/>
              </w:rPr>
              <w:t>10</w:t>
            </w:r>
            <w:r>
              <w:rPr>
                <w:sz w:val="28"/>
                <w:szCs w:val="28"/>
                <w:vertAlign w:val="superscript"/>
              </w:rPr>
              <w:t>th</w:t>
            </w:r>
            <w:r>
              <w:rPr>
                <w:sz w:val="28"/>
                <w:szCs w:val="28"/>
              </w:rPr>
              <w:t xml:space="preserve">  </w:t>
            </w:r>
            <w:r>
              <w:rPr>
                <w:sz w:val="28"/>
                <w:szCs w:val="28"/>
              </w:rPr>
              <w:t>January</w:t>
            </w:r>
            <w:r>
              <w:rPr>
                <w:sz w:val="28"/>
                <w:szCs w:val="28"/>
              </w:rPr>
              <w:t xml:space="preserve"> 201</w:t>
            </w:r>
            <w:r>
              <w:rPr>
                <w:sz w:val="28"/>
                <w:szCs w:val="28"/>
              </w:rPr>
              <w:t>7</w:t>
            </w:r>
            <w:r>
              <w:rPr>
                <w:sz w:val="28"/>
                <w:szCs w:val="28"/>
              </w:rPr>
              <w:t>.</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6</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To discuss any matters arising from the Minutes of the last or other recent meetings of the Parish Council .</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7</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 xml:space="preserve">To hear members of the public speaking: At the discretion of the Chair of the meeting, a period of not more than 10 minutes will be made available for members of the public to address the meeting or comment on any matter on this agenda. </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8</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To make and hear reports on parish managed works or works being undertaken in the Parish managed by other agencies.</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9</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1</w:t>
            </w:r>
            <w:r>
              <w:rPr>
                <w:sz w:val="28"/>
                <w:szCs w:val="28"/>
              </w:rPr>
              <w:t>)</w:t>
            </w:r>
            <w:r>
              <w:rPr>
                <w:sz w:val="28"/>
                <w:szCs w:val="28"/>
              </w:rPr>
              <w:t>To instruct the Clerk to make reports on Highway defects to Derbyshire County Council.</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10</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rFonts w:cs="Tahoma"/>
                <w:bCs/>
                <w:sz w:val="28"/>
                <w:szCs w:val="28"/>
              </w:rPr>
            </w:pPr>
            <w:r>
              <w:rPr>
                <w:rFonts w:cs="Tahoma"/>
                <w:bCs/>
                <w:sz w:val="28"/>
                <w:szCs w:val="28"/>
              </w:rPr>
              <w:t xml:space="preserve">Periodic review of Council policies, etc: </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11</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b w:val="false"/>
                <w:sz w:val="24"/>
                <w:szCs w:val="24"/>
              </w:rPr>
            </w:pPr>
            <w:r>
              <w:rPr>
                <w:b w:val="false"/>
                <w:sz w:val="28"/>
                <w:szCs w:val="28"/>
              </w:rPr>
              <w:t>Planning</w:t>
            </w:r>
            <w:r>
              <w:rPr>
                <w:b w:val="false"/>
                <w:sz w:val="24"/>
                <w:szCs w:val="24"/>
              </w:rPr>
              <w:t>:</w:t>
            </w:r>
          </w:p>
          <w:p>
            <w:pPr>
              <w:pStyle w:val="Normal"/>
              <w:spacing w:lineRule="auto" w:line="240" w:before="0" w:after="79"/>
              <w:ind w:left="0" w:right="0" w:hanging="0"/>
              <w:jc w:val="both"/>
              <w:rPr>
                <w:b w:val="false"/>
                <w:sz w:val="24"/>
                <w:szCs w:val="24"/>
              </w:rPr>
            </w:pPr>
            <w:r>
              <w:rPr>
                <w:b w:val="false"/>
                <w:sz w:val="28"/>
                <w:szCs w:val="28"/>
              </w:rPr>
              <w:t>1</w:t>
            </w:r>
            <w:r>
              <w:rPr>
                <w:b w:val="false"/>
                <w:sz w:val="28"/>
                <w:szCs w:val="28"/>
              </w:rPr>
              <w:t>)</w:t>
            </w:r>
            <w:r>
              <w:rPr>
                <w:b w:val="false"/>
                <w:sz w:val="28"/>
                <w:szCs w:val="28"/>
              </w:rPr>
              <w:t>To review the Clerk’s responses to previously considered applications</w:t>
            </w:r>
            <w:r>
              <w:rPr>
                <w:b w:val="false"/>
                <w:sz w:val="24"/>
                <w:szCs w:val="24"/>
              </w:rPr>
              <w:t>.</w:t>
            </w:r>
          </w:p>
          <w:p>
            <w:pPr>
              <w:pStyle w:val="Normal"/>
              <w:spacing w:lineRule="auto" w:line="240" w:before="0" w:after="79"/>
              <w:ind w:left="0" w:right="0" w:hanging="0"/>
              <w:jc w:val="both"/>
              <w:rPr>
                <w:rFonts w:cs="Arial"/>
                <w:b w:val="false"/>
                <w:color w:val="000000"/>
                <w:sz w:val="24"/>
                <w:szCs w:val="24"/>
                <w:shd w:fill="FFFFFF" w:val="clear"/>
              </w:rPr>
            </w:pPr>
            <w:r>
              <w:rPr>
                <w:b w:val="false"/>
                <w:sz w:val="28"/>
                <w:szCs w:val="28"/>
              </w:rPr>
              <w:t>2</w:t>
            </w:r>
            <w:r>
              <w:rPr>
                <w:b w:val="false"/>
                <w:sz w:val="28"/>
                <w:szCs w:val="28"/>
              </w:rPr>
              <w:t>)</w:t>
            </w:r>
            <w:r>
              <w:rPr>
                <w:rFonts w:cs="Arial"/>
                <w:b w:val="false"/>
                <w:color w:val="000000"/>
                <w:sz w:val="28"/>
                <w:szCs w:val="28"/>
                <w:shd w:fill="FFFFFF" w:val="clear"/>
              </w:rPr>
              <w:t>To consider new applications and frame responses</w:t>
            </w:r>
            <w:r>
              <w:rPr>
                <w:rFonts w:cs="Arial"/>
                <w:b w:val="false"/>
                <w:color w:val="000000"/>
                <w:sz w:val="24"/>
                <w:szCs w:val="24"/>
                <w:shd w:fill="FFFFFF" w:val="clear"/>
              </w:rPr>
              <w:t>.</w:t>
            </w:r>
          </w:p>
          <w:p>
            <w:pPr>
              <w:pStyle w:val="Normal"/>
              <w:spacing w:lineRule="auto" w:line="240" w:before="0" w:after="79"/>
              <w:ind w:left="0" w:right="0" w:hanging="0"/>
              <w:jc w:val="both"/>
              <w:rPr>
                <w:rFonts w:cs="Arial"/>
                <w:b w:val="false"/>
                <w:color w:val="000000"/>
                <w:sz w:val="24"/>
                <w:szCs w:val="24"/>
                <w:shd w:fill="FFFFFF" w:val="clear"/>
              </w:rPr>
            </w:pPr>
            <w:r>
              <w:rPr>
                <w:rFonts w:cs="Arial"/>
                <w:b w:val="false"/>
                <w:color w:val="000000"/>
                <w:sz w:val="24"/>
                <w:szCs w:val="24"/>
                <w:shd w:fill="FFFFFF" w:val="clear"/>
              </w:rPr>
              <w:t>None identified by the Clerk</w:t>
            </w:r>
          </w:p>
          <w:p>
            <w:pPr>
              <w:pStyle w:val="Normal"/>
              <w:spacing w:lineRule="auto" w:line="240" w:before="0" w:after="79"/>
              <w:ind w:left="0" w:right="0" w:hanging="0"/>
              <w:jc w:val="both"/>
              <w:rPr>
                <w:b w:val="false"/>
                <w:sz w:val="24"/>
                <w:szCs w:val="24"/>
              </w:rPr>
            </w:pPr>
            <w:r>
              <w:rPr>
                <w:b w:val="false"/>
                <w:sz w:val="28"/>
                <w:szCs w:val="28"/>
              </w:rPr>
              <w:t>3</w:t>
            </w:r>
            <w:r>
              <w:rPr>
                <w:b w:val="false"/>
                <w:sz w:val="28"/>
                <w:szCs w:val="28"/>
              </w:rPr>
              <w:t>)</w:t>
            </w:r>
            <w:r>
              <w:rPr>
                <w:b w:val="false"/>
                <w:sz w:val="28"/>
                <w:szCs w:val="28"/>
              </w:rPr>
              <w:t>To hear notifications of Planning Decisions</w:t>
            </w:r>
            <w:r>
              <w:rPr>
                <w:b w:val="false"/>
                <w:sz w:val="24"/>
                <w:szCs w:val="24"/>
              </w:rPr>
              <w:t>.</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12</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4"/>
                <w:szCs w:val="24"/>
              </w:rPr>
            </w:pPr>
            <w:r>
              <w:rPr>
                <w:sz w:val="28"/>
                <w:szCs w:val="28"/>
              </w:rPr>
              <w:t>Chairman’s announcements</w:t>
            </w:r>
            <w:r>
              <w:rPr>
                <w:sz w:val="24"/>
                <w:szCs w:val="24"/>
              </w:rPr>
              <w:t>.</w:t>
            </w:r>
          </w:p>
          <w:p>
            <w:pPr>
              <w:pStyle w:val="Normal"/>
              <w:spacing w:lineRule="auto" w:line="240" w:before="0" w:after="79"/>
              <w:ind w:left="0" w:right="0" w:hanging="0"/>
              <w:jc w:val="both"/>
              <w:rPr>
                <w:sz w:val="24"/>
                <w:szCs w:val="24"/>
              </w:rPr>
            </w:pPr>
            <w:r>
              <w:rPr>
                <w:sz w:val="24"/>
                <w:szCs w:val="24"/>
              </w:rPr>
              <w:t>1)Proposal to use telephone box to site defibrillator</w:t>
            </w:r>
          </w:p>
          <w:p>
            <w:pPr>
              <w:pStyle w:val="Normal"/>
              <w:spacing w:lineRule="auto" w:line="240" w:before="0" w:after="79"/>
              <w:ind w:left="0" w:right="0" w:hanging="0"/>
              <w:jc w:val="both"/>
              <w:rPr>
                <w:sz w:val="24"/>
                <w:szCs w:val="24"/>
              </w:rPr>
            </w:pPr>
            <w:r>
              <w:rPr>
                <w:sz w:val="24"/>
                <w:szCs w:val="24"/>
              </w:rPr>
              <w:t>2</w:t>
            </w:r>
            <w:r>
              <w:rPr>
                <w:sz w:val="24"/>
                <w:szCs w:val="24"/>
              </w:rPr>
              <w:t>) Sandra Lamb's visit was successful and this issue is now closed.</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13</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ind w:left="0" w:right="0" w:hanging="0"/>
              <w:jc w:val="both"/>
              <w:rPr>
                <w:sz w:val="28"/>
                <w:szCs w:val="28"/>
              </w:rPr>
            </w:pPr>
            <w:r>
              <w:rPr>
                <w:sz w:val="28"/>
                <w:szCs w:val="28"/>
              </w:rPr>
              <w:t>Updates from the Clerk:</w:t>
            </w:r>
          </w:p>
          <w:p>
            <w:pPr>
              <w:pStyle w:val="Normal"/>
              <w:spacing w:lineRule="auto" w:line="240" w:before="0" w:after="79"/>
              <w:ind w:left="0" w:right="0" w:hanging="0"/>
              <w:jc w:val="both"/>
              <w:rPr>
                <w:sz w:val="28"/>
                <w:szCs w:val="28"/>
              </w:rPr>
            </w:pPr>
            <w:r>
              <w:rPr>
                <w:sz w:val="28"/>
                <w:szCs w:val="28"/>
              </w:rPr>
              <w:t>1</w:t>
            </w:r>
            <w:r>
              <w:rPr>
                <w:sz w:val="28"/>
                <w:szCs w:val="28"/>
              </w:rPr>
              <w:t>)</w:t>
            </w:r>
            <w:r>
              <w:rPr>
                <w:sz w:val="28"/>
                <w:szCs w:val="28"/>
              </w:rPr>
              <w:t>Status of Flagg Parish Council website.</w:t>
            </w:r>
          </w:p>
          <w:p>
            <w:pPr>
              <w:pStyle w:val="Normal"/>
              <w:spacing w:lineRule="auto" w:line="240" w:before="0" w:after="79"/>
              <w:ind w:left="0" w:right="0" w:hanging="0"/>
              <w:jc w:val="both"/>
              <w:rPr>
                <w:sz w:val="28"/>
                <w:szCs w:val="28"/>
              </w:rPr>
            </w:pPr>
            <w:r>
              <w:rPr>
                <w:sz w:val="28"/>
                <w:szCs w:val="28"/>
              </w:rPr>
              <w:t>2</w:t>
            </w:r>
            <w:r>
              <w:rPr>
                <w:sz w:val="28"/>
                <w:szCs w:val="28"/>
              </w:rPr>
              <w:t>)</w:t>
            </w:r>
            <w:r>
              <w:rPr>
                <w:sz w:val="28"/>
                <w:szCs w:val="28"/>
              </w:rPr>
              <w:t>Status of Flagg Parish Council files and records.</w:t>
            </w:r>
          </w:p>
          <w:p>
            <w:pPr>
              <w:pStyle w:val="Normal"/>
              <w:spacing w:lineRule="auto" w:line="240" w:before="0" w:after="79"/>
              <w:ind w:left="0" w:right="0" w:hanging="0"/>
              <w:jc w:val="both"/>
              <w:rPr>
                <w:sz w:val="28"/>
                <w:szCs w:val="28"/>
              </w:rPr>
            </w:pPr>
            <w:r>
              <w:rPr>
                <w:sz w:val="28"/>
                <w:szCs w:val="28"/>
              </w:rPr>
              <w:t>3)Two applications for the vacancy for Parish Councillor have been received. Consider interview procedures.</w:t>
            </w:r>
          </w:p>
          <w:p>
            <w:pPr>
              <w:pStyle w:val="Normal"/>
              <w:spacing w:lineRule="auto" w:line="240" w:before="0" w:after="79"/>
              <w:ind w:left="0" w:right="0" w:hanging="0"/>
              <w:jc w:val="both"/>
              <w:rPr>
                <w:sz w:val="28"/>
                <w:szCs w:val="28"/>
              </w:rPr>
            </w:pPr>
            <w:r>
              <w:rPr>
                <w:sz w:val="28"/>
                <w:szCs w:val="28"/>
              </w:rPr>
              <w:t xml:space="preserve">4) Email received from Flagg Nursery as follows; </w:t>
            </w:r>
          </w:p>
          <w:p>
            <w:pPr>
              <w:pStyle w:val="Normal"/>
              <w:rPr/>
            </w:pPr>
            <w:r>
              <w:rPr/>
              <w:t>The Parish Council asked us last year if we would be happy to have a defibrillator installed in the school grounds and I can confirm that, yes, we are happy to do that.</w:t>
            </w:r>
          </w:p>
          <w:p>
            <w:pPr>
              <w:pStyle w:val="Normal"/>
              <w:rPr/>
            </w:pPr>
            <w:r>
              <w:rPr/>
            </w:r>
          </w:p>
          <w:p>
            <w:pPr>
              <w:pStyle w:val="Normal"/>
              <w:rPr/>
            </w:pPr>
            <w:r>
              <w:rPr/>
              <w:t>I would also like to make the Parish council aware that we are holding a celebration on Saturday June 10</w:t>
            </w:r>
            <w:r>
              <w:rPr>
                <w:position w:val="8"/>
                <w:sz w:val="19"/>
              </w:rPr>
              <w:t>th</w:t>
            </w:r>
            <w:r>
              <w:rPr/>
              <w:t xml:space="preserve"> 2017 because the nursery has been open for 40 years: our Ruby Fayre. </w:t>
            </w:r>
          </w:p>
          <w:p>
            <w:pPr>
              <w:pStyle w:val="Normal"/>
              <w:rPr/>
            </w:pPr>
            <w:r>
              <w:rPr/>
              <w:t>The Fayre will run from 12-4pm with stalls from 12-2pm and refreshments and entertainments from 2-4pm. We have requested a road closure on Mycock Lane for the duration of the event and Mr Mycock at Flagg Hall has offered us a field for car parking. Closer to the date we will deliver fliers to the residents of Flagg.</w:t>
            </w:r>
          </w:p>
          <w:p>
            <w:pPr>
              <w:pStyle w:val="Normal"/>
              <w:rPr/>
            </w:pPr>
            <w:r>
              <w:rPr/>
            </w:r>
          </w:p>
          <w:p>
            <w:pPr>
              <w:pStyle w:val="Normal"/>
              <w:rPr/>
            </w:pPr>
            <w:r>
              <w:rPr/>
              <w:t>If the Parish Council can think of any difficulties with the event, please could you let me know and I will do my best to iron them out.</w:t>
            </w:r>
          </w:p>
          <w:p>
            <w:pPr>
              <w:pStyle w:val="Normal"/>
              <w:rPr/>
            </w:pPr>
            <w:r>
              <w:rPr/>
            </w:r>
          </w:p>
          <w:p>
            <w:pPr>
              <w:pStyle w:val="Normal"/>
              <w:rPr/>
            </w:pPr>
            <w:r>
              <w:rPr/>
              <w:t>We do hope that you will all come and support us on the day and look forward to seeing you there.</w:t>
            </w:r>
          </w:p>
          <w:p>
            <w:pPr>
              <w:pStyle w:val="Normal"/>
              <w:rPr/>
            </w:pPr>
            <w:r>
              <w:rPr/>
            </w:r>
          </w:p>
          <w:p>
            <w:pPr>
              <w:pStyle w:val="Normal"/>
              <w:spacing w:lineRule="auto" w:line="240" w:before="0" w:after="79"/>
              <w:ind w:left="0" w:right="0" w:hanging="0"/>
              <w:jc w:val="both"/>
              <w:rPr>
                <w:i/>
                <w:iCs/>
                <w:sz w:val="20"/>
                <w:szCs w:val="20"/>
              </w:rPr>
            </w:pPr>
            <w:r>
              <w:rPr>
                <w:sz w:val="28"/>
                <w:szCs w:val="28"/>
              </w:rPr>
              <w:t xml:space="preserve">5). </w:t>
            </w:r>
            <w:bookmarkStart w:id="0" w:name="yui_3_16_0_ym19_1_1488739016606_3893"/>
            <w:bookmarkStart w:id="1" w:name="yui_3_16_0_ym19_1_1488739016606_3894"/>
            <w:bookmarkEnd w:id="0"/>
            <w:bookmarkEnd w:id="1"/>
            <w:r>
              <w:rPr>
                <w:sz w:val="24"/>
                <w:szCs w:val="24"/>
              </w:rPr>
              <w:t xml:space="preserve">Mud on road in Flagg. Response received from </w:t>
            </w:r>
            <w:r>
              <w:rPr>
                <w:b w:val="false"/>
                <w:bCs w:val="false"/>
                <w:sz w:val="24"/>
                <w:szCs w:val="24"/>
              </w:rPr>
              <w:t xml:space="preserve">Robert Hodgson – Business Services Assistant at </w:t>
            </w:r>
            <w:r>
              <w:rPr>
                <w:sz w:val="24"/>
                <w:szCs w:val="24"/>
              </w:rPr>
              <w:t xml:space="preserve">Derbyshire County Council;  </w:t>
            </w:r>
            <w:r>
              <w:rPr>
                <w:i/>
                <w:iCs/>
                <w:sz w:val="20"/>
                <w:szCs w:val="20"/>
              </w:rPr>
              <w:t xml:space="preserve">The Highway Inspector visited site on the 17 February and advised that there was little material on the carriageway along these roads and they were very clear of material given the rural location and high volume of farm vehicles. </w:t>
            </w:r>
            <w:bookmarkStart w:id="2" w:name="yui_3_16_0_ym19_1_1488739016606_3936"/>
            <w:bookmarkStart w:id="3" w:name="yui_3_16_0_ym19_1_1488739016606_3937"/>
            <w:bookmarkEnd w:id="2"/>
            <w:bookmarkEnd w:id="3"/>
            <w:r>
              <w:rPr>
                <w:i/>
                <w:iCs/>
                <w:sz w:val="20"/>
                <w:szCs w:val="20"/>
              </w:rPr>
              <w:t xml:space="preserve">Therefore, it was not considered necessary to sweep these roads at this time, however we will monitor this issue during routine highway inspections. </w:t>
            </w:r>
            <w:bookmarkStart w:id="4" w:name="yui_3_16_0_ym19_1_1488739016606_3947"/>
            <w:bookmarkStart w:id="5" w:name="yui_3_16_0_ym19_1_1488739016606_3948"/>
            <w:bookmarkEnd w:id="4"/>
            <w:bookmarkEnd w:id="5"/>
            <w:r>
              <w:rPr>
                <w:i/>
                <w:iCs/>
                <w:sz w:val="20"/>
                <w:szCs w:val="20"/>
              </w:rPr>
              <w:t xml:space="preserve">Thank you for bringing this matter to our attention. </w:t>
            </w:r>
          </w:p>
          <w:p>
            <w:pPr>
              <w:pStyle w:val="Normal"/>
              <w:spacing w:lineRule="auto" w:line="240" w:before="0" w:after="79"/>
              <w:ind w:left="0" w:right="0" w:hanging="0"/>
              <w:jc w:val="both"/>
              <w:rPr/>
            </w:pPr>
            <w:r>
              <w:rPr>
                <w:sz w:val="28"/>
                <w:szCs w:val="28"/>
              </w:rPr>
              <w:t xml:space="preserve">6) </w:t>
            </w:r>
            <w:r>
              <w:rPr/>
              <w:t xml:space="preserve">Cycling Road Race – </w:t>
            </w:r>
            <w:r>
              <w:rPr/>
              <w:t>Parish Council to advise organisers of village needs.</w:t>
            </w:r>
          </w:p>
          <w:p>
            <w:pPr>
              <w:pStyle w:val="Normal"/>
              <w:spacing w:lineRule="auto" w:line="240" w:before="0" w:after="79"/>
              <w:ind w:left="0" w:right="0" w:hanging="0"/>
              <w:jc w:val="both"/>
              <w:rPr/>
            </w:pPr>
            <w:r>
              <w:rPr/>
              <w:t xml:space="preserve">7) Has date for road-running race been set? </w:t>
            </w:r>
            <w:r>
              <w:rPr/>
              <w:t>Ensure no clash with other events.</w:t>
            </w:r>
          </w:p>
          <w:p>
            <w:pPr>
              <w:pStyle w:val="Normal"/>
              <w:spacing w:lineRule="auto" w:line="240" w:before="0" w:after="79"/>
              <w:ind w:left="0" w:right="0" w:hanging="0"/>
              <w:jc w:val="both"/>
              <w:rPr>
                <w:sz w:val="24"/>
                <w:szCs w:val="24"/>
              </w:rPr>
            </w:pPr>
            <w:r>
              <w:rPr>
                <w:sz w:val="28"/>
                <w:szCs w:val="28"/>
              </w:rPr>
              <w:t xml:space="preserve">8) </w:t>
            </w:r>
            <w:r>
              <w:rPr>
                <w:sz w:val="24"/>
                <w:szCs w:val="24"/>
              </w:rPr>
              <w:t>Application for funding for the Transparency Regulations – has an application already been made by previous clerk?</w:t>
            </w:r>
          </w:p>
          <w:p>
            <w:pPr>
              <w:pStyle w:val="Normal"/>
              <w:spacing w:lineRule="auto" w:line="240" w:before="0" w:after="79"/>
              <w:ind w:left="0" w:right="0" w:hanging="0"/>
              <w:jc w:val="both"/>
              <w:rPr>
                <w:sz w:val="24"/>
                <w:szCs w:val="24"/>
              </w:rPr>
            </w:pPr>
            <w:r>
              <w:rPr>
                <w:sz w:val="24"/>
                <w:szCs w:val="24"/>
              </w:rPr>
              <w:t>9) Costs for Defibrillator.</w:t>
            </w:r>
          </w:p>
          <w:p>
            <w:pPr>
              <w:pStyle w:val="Normal"/>
              <w:spacing w:lineRule="auto" w:line="240" w:before="0" w:after="79"/>
              <w:ind w:left="0" w:right="0" w:hanging="0"/>
              <w:jc w:val="both"/>
              <w:rPr>
                <w:sz w:val="24"/>
                <w:szCs w:val="24"/>
              </w:rPr>
            </w:pPr>
            <w:r>
              <w:rPr>
                <w:sz w:val="24"/>
                <w:szCs w:val="24"/>
              </w:rPr>
              <w:t>10) Letter received from Sir Patrick McLoughlin MP regarding hospital closures.</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14</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sz w:val="24"/>
                <w:szCs w:val="24"/>
              </w:rPr>
            </w:pPr>
            <w:r>
              <w:rPr>
                <w:sz w:val="28"/>
                <w:szCs w:val="28"/>
              </w:rPr>
              <w:t>Finance</w:t>
            </w:r>
            <w:r>
              <w:rPr>
                <w:sz w:val="24"/>
                <w:szCs w:val="24"/>
              </w:rPr>
              <w:t>:</w:t>
            </w:r>
          </w:p>
          <w:p>
            <w:pPr>
              <w:pStyle w:val="Normal"/>
              <w:spacing w:lineRule="auto" w:line="240" w:before="0" w:after="79"/>
              <w:ind w:left="0" w:right="0" w:hanging="0"/>
              <w:jc w:val="both"/>
              <w:rPr>
                <w:sz w:val="28"/>
                <w:szCs w:val="28"/>
              </w:rPr>
            </w:pPr>
            <w:r>
              <w:rPr>
                <w:sz w:val="28"/>
                <w:szCs w:val="28"/>
              </w:rPr>
              <w:t>1</w:t>
            </w:r>
            <w:r>
              <w:rPr>
                <w:sz w:val="28"/>
                <w:szCs w:val="28"/>
              </w:rPr>
              <w:t>)</w:t>
            </w:r>
            <w:r>
              <w:rPr>
                <w:sz w:val="28"/>
                <w:szCs w:val="28"/>
              </w:rPr>
              <w:t>To note current bank balances and transactions dated since</w:t>
            </w:r>
          </w:p>
          <w:p>
            <w:pPr>
              <w:pStyle w:val="Normal"/>
              <w:spacing w:lineRule="auto" w:line="240" w:before="0" w:after="79"/>
              <w:ind w:left="0" w:right="0" w:hanging="0"/>
              <w:jc w:val="both"/>
              <w:rPr>
                <w:sz w:val="28"/>
                <w:szCs w:val="28"/>
              </w:rPr>
            </w:pPr>
            <w:r>
              <w:rPr>
                <w:sz w:val="28"/>
                <w:szCs w:val="28"/>
              </w:rPr>
              <w:t xml:space="preserve"> </w:t>
            </w:r>
            <w:r>
              <w:rPr>
                <w:sz w:val="28"/>
                <w:szCs w:val="28"/>
              </w:rPr>
              <w:t>31</w:t>
            </w:r>
            <w:r>
              <w:rPr>
                <w:sz w:val="28"/>
                <w:szCs w:val="28"/>
                <w:vertAlign w:val="superscript"/>
              </w:rPr>
              <w:t>st</w:t>
            </w:r>
            <w:r>
              <w:rPr>
                <w:sz w:val="28"/>
                <w:szCs w:val="28"/>
              </w:rPr>
              <w:t xml:space="preserve"> </w:t>
            </w:r>
            <w:r>
              <w:rPr>
                <w:sz w:val="28"/>
                <w:szCs w:val="28"/>
              </w:rPr>
              <w:t>Decem</w:t>
            </w:r>
            <w:r>
              <w:rPr>
                <w:sz w:val="28"/>
                <w:szCs w:val="28"/>
              </w:rPr>
              <w:t xml:space="preserve">ber 2016 and reconcile balances and transactions with the Parish Accounts Records. </w:t>
            </w:r>
            <w:r>
              <w:rPr>
                <w:sz w:val="28"/>
                <w:szCs w:val="28"/>
              </w:rPr>
              <w:t xml:space="preserve">Full inspection of accounts by all Parish Councillors. </w:t>
            </w:r>
          </w:p>
          <w:p>
            <w:pPr>
              <w:pStyle w:val="Normal"/>
              <w:suppressAutoHyphens w:val="false"/>
              <w:spacing w:lineRule="auto" w:line="240" w:before="0" w:after="79"/>
              <w:ind w:left="0" w:right="0" w:hanging="0"/>
              <w:jc w:val="both"/>
              <w:rPr>
                <w:sz w:val="28"/>
                <w:szCs w:val="28"/>
              </w:rPr>
            </w:pPr>
            <w:r>
              <w:rPr>
                <w:sz w:val="28"/>
                <w:szCs w:val="28"/>
              </w:rPr>
              <w:t>2</w:t>
            </w:r>
            <w:r>
              <w:rPr>
                <w:sz w:val="28"/>
                <w:szCs w:val="28"/>
              </w:rPr>
              <w:t>)</w:t>
            </w:r>
            <w:r>
              <w:rPr>
                <w:sz w:val="28"/>
                <w:szCs w:val="28"/>
              </w:rPr>
              <w:t>To authorise payment of the liabilities of the Parish Council.</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bl>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tab/>
        <w:t xml:space="preserve"> </w:t>
      </w:r>
    </w:p>
    <w:p>
      <w:pPr>
        <w:pStyle w:val="Normal"/>
        <w:spacing w:lineRule="auto" w:line="240" w:before="0" w:after="80"/>
        <w:jc w:val="both"/>
        <w:rPr/>
      </w:pPr>
      <w:r>
        <w:rPr/>
      </w:r>
    </w:p>
    <w:p>
      <w:pPr>
        <w:pStyle w:val="Normal"/>
        <w:spacing w:lineRule="auto" w:line="240" w:before="0" w:after="80"/>
        <w:jc w:val="both"/>
        <w:rPr/>
      </w:pPr>
      <w:r>
        <w:rPr/>
      </w:r>
    </w:p>
    <w:p>
      <w:pPr>
        <w:pStyle w:val="Normal"/>
        <w:spacing w:lineRule="auto" w:line="240" w:before="0" w:after="80"/>
        <w:jc w:val="both"/>
        <w:rPr/>
      </w:pPr>
      <w:r>
        <w:rPr/>
      </w:r>
    </w:p>
    <w:p>
      <w:pPr>
        <w:pStyle w:val="Normal"/>
        <w:spacing w:lineRule="auto" w:line="240" w:before="0" w:after="80"/>
        <w:jc w:val="both"/>
        <w:rPr>
          <w:rFonts w:ascii="Century Schoolbook L" w:hAnsi="Century Schoolbook L"/>
          <w:sz w:val="24"/>
          <w:szCs w:val="24"/>
        </w:rPr>
      </w:pPr>
      <w:r>
        <w:rPr>
          <w:rFonts w:ascii="Century Schoolbook L" w:hAnsi="Century Schoolbook L"/>
          <w:sz w:val="24"/>
          <w:szCs w:val="24"/>
        </w:rPr>
      </w:r>
    </w:p>
    <w:tbl>
      <w:tblPr>
        <w:jc w:val="left"/>
        <w:tblInd w:w="867" w:type="dxa"/>
        <w:tblBorders>
          <w:top w:val="single" w:sz="4" w:space="0" w:color="77216F"/>
          <w:left w:val="single" w:sz="4" w:space="0" w:color="77216F"/>
          <w:bottom w:val="single" w:sz="4" w:space="0" w:color="77216F"/>
          <w:insideH w:val="single" w:sz="4" w:space="0" w:color="77216F"/>
          <w:right w:val="nil"/>
          <w:insideV w:val="nil"/>
        </w:tblBorders>
        <w:tblCellMar>
          <w:top w:w="0" w:type="dxa"/>
          <w:left w:w="33" w:type="dxa"/>
          <w:bottom w:w="0" w:type="dxa"/>
          <w:right w:w="108" w:type="dxa"/>
        </w:tblCellMar>
      </w:tblPr>
      <w:tblGrid>
        <w:gridCol w:w="1176"/>
        <w:gridCol w:w="2953"/>
        <w:gridCol w:w="2880"/>
        <w:gridCol w:w="1767"/>
      </w:tblGrid>
      <w:tr>
        <w:trPr>
          <w:trHeight w:val="283" w:hRule="atLeast"/>
          <w:cantSplit w:val="false"/>
        </w:trPr>
        <w:tc>
          <w:tcPr>
            <w:tcW w:w="1176"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Chq No</w:t>
            </w:r>
          </w:p>
        </w:tc>
        <w:tc>
          <w:tcPr>
            <w:tcW w:w="2953"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Payee/Voucher Number</w:t>
            </w:r>
          </w:p>
        </w:tc>
        <w:tc>
          <w:tcPr>
            <w:tcW w:w="2880" w:type="dxa"/>
            <w:tcBorders>
              <w:top w:val="single" w:sz="4" w:space="0" w:color="77216F"/>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Item</w:t>
            </w:r>
          </w:p>
        </w:tc>
        <w:tc>
          <w:tcPr>
            <w:tcW w:w="1767" w:type="dxa"/>
            <w:tcBorders>
              <w:top w:val="single" w:sz="4" w:space="0" w:color="77216F"/>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jc w:val="both"/>
              <w:rPr>
                <w:rFonts w:ascii="Century Schoolbook L" w:hAnsi="Century Schoolbook L"/>
                <w:sz w:val="28"/>
                <w:szCs w:val="28"/>
              </w:rPr>
            </w:pPr>
            <w:r>
              <w:rPr>
                <w:rFonts w:ascii="Century Schoolbook L" w:hAnsi="Century Schoolbook L"/>
                <w:sz w:val="28"/>
                <w:szCs w:val="28"/>
              </w:rPr>
              <w:t>Amount</w:t>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b w:val="false"/>
                <w:bCs w:val="false"/>
                <w:sz w:val="24"/>
                <w:szCs w:val="24"/>
              </w:rPr>
            </w:pPr>
            <w:r>
              <w:rPr>
                <w:b w:val="false"/>
                <w:bCs w:val="false"/>
                <w:sz w:val="24"/>
                <w:szCs w:val="24"/>
              </w:rPr>
              <w:t>Diane Malley</w:t>
            </w:r>
          </w:p>
        </w:tc>
        <w:tc>
          <w:tcPr>
            <w:tcW w:w="2880"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b w:val="false"/>
                <w:bCs w:val="false"/>
                <w:sz w:val="24"/>
                <w:szCs w:val="24"/>
              </w:rPr>
            </w:pPr>
            <w:r>
              <w:rPr>
                <w:b w:val="false"/>
                <w:bCs w:val="false"/>
                <w:sz w:val="24"/>
                <w:szCs w:val="24"/>
              </w:rPr>
              <w:t>Payroll management</w:t>
            </w:r>
          </w:p>
        </w:tc>
        <w:tc>
          <w:tcPr>
            <w:tcW w:w="176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b w:val="false"/>
                <w:bCs w:val="false"/>
                <w:sz w:val="24"/>
                <w:szCs w:val="24"/>
              </w:rPr>
            </w:pPr>
            <w:r>
              <w:rPr>
                <w:b w:val="false"/>
                <w:bCs w:val="false"/>
                <w:sz w:val="24"/>
                <w:szCs w:val="24"/>
              </w:rPr>
              <w:t>£40.00</w:t>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b w:val="false"/>
                <w:bCs w:val="false"/>
                <w:sz w:val="24"/>
                <w:szCs w:val="24"/>
              </w:rPr>
            </w:pPr>
            <w:r>
              <w:rPr>
                <w:b w:val="false"/>
                <w:bCs w:val="false"/>
                <w:sz w:val="24"/>
                <w:szCs w:val="24"/>
              </w:rPr>
              <w:t>Derbyshire Association of Local Councils</w:t>
            </w:r>
          </w:p>
        </w:tc>
        <w:tc>
          <w:tcPr>
            <w:tcW w:w="2880"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rPr>
                <w:rFonts w:cs="Arial"/>
                <w:b w:val="false"/>
                <w:bCs w:val="false"/>
                <w:sz w:val="24"/>
                <w:szCs w:val="24"/>
              </w:rPr>
            </w:pPr>
            <w:r>
              <w:rPr>
                <w:rFonts w:cs="Arial"/>
                <w:b w:val="false"/>
                <w:bCs w:val="false"/>
                <w:sz w:val="24"/>
                <w:szCs w:val="24"/>
              </w:rPr>
              <w:t>Annual Subscription to DALC for period 01.04.17 – 31.03.18</w:t>
            </w:r>
          </w:p>
        </w:tc>
        <w:tc>
          <w:tcPr>
            <w:tcW w:w="176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jc w:val="left"/>
              <w:rPr>
                <w:rFonts w:cs="Arial"/>
                <w:b w:val="false"/>
                <w:bCs w:val="false"/>
                <w:sz w:val="24"/>
                <w:szCs w:val="24"/>
              </w:rPr>
            </w:pPr>
            <w:r>
              <w:rPr>
                <w:rFonts w:cs="Arial"/>
                <w:b w:val="false"/>
                <w:bCs w:val="false"/>
                <w:sz w:val="24"/>
                <w:szCs w:val="24"/>
              </w:rPr>
              <w:t>£</w:t>
            </w:r>
            <w:r>
              <w:rPr>
                <w:rFonts w:cs="Arial"/>
                <w:b w:val="false"/>
                <w:bCs w:val="false"/>
                <w:sz w:val="24"/>
                <w:szCs w:val="24"/>
              </w:rPr>
              <w:t>63.90</w:t>
            </w:r>
          </w:p>
          <w:p>
            <w:pPr>
              <w:pStyle w:val="Normal"/>
              <w:jc w:val="center"/>
              <w:rPr>
                <w:rFonts w:cs="Arial"/>
                <w:b w:val="false"/>
                <w:bCs w:val="false"/>
                <w:sz w:val="24"/>
                <w:szCs w:val="24"/>
              </w:rPr>
            </w:pPr>
            <w:r>
              <w:rPr>
                <w:rFonts w:cs="Arial"/>
                <w:b w:val="false"/>
                <w:bCs w:val="false"/>
                <w:sz w:val="24"/>
                <w:szCs w:val="24"/>
              </w:rPr>
            </w:r>
          </w:p>
        </w:tc>
      </w:tr>
      <w:tr>
        <w:trPr>
          <w:trHeight w:val="283" w:hRule="atLeast"/>
          <w:cantSplit w:val="false"/>
        </w:trPr>
        <w:tc>
          <w:tcPr>
            <w:tcW w:w="1176"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sz w:val="28"/>
                <w:szCs w:val="28"/>
              </w:rPr>
            </w:pPr>
            <w:r>
              <w:rPr>
                <w:rFonts w:ascii="Century Schoolbook L" w:hAnsi="Century Schoolbook L"/>
                <w:sz w:val="28"/>
                <w:szCs w:val="28"/>
              </w:rPr>
            </w:r>
          </w:p>
        </w:tc>
        <w:tc>
          <w:tcPr>
            <w:tcW w:w="2953"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Clerk S. Mansfield expenses</w:t>
            </w:r>
          </w:p>
        </w:tc>
        <w:tc>
          <w:tcPr>
            <w:tcW w:w="2880" w:type="dxa"/>
            <w:tcBorders>
              <w:top w:val="nil"/>
              <w:left w:val="single" w:sz="4" w:space="0" w:color="77216F"/>
              <w:bottom w:val="single" w:sz="4" w:space="0" w:color="77216F"/>
              <w:insideH w:val="single" w:sz="4" w:space="0" w:color="77216F"/>
              <w:right w:val="nil"/>
              <w:insideV w:val="nil"/>
            </w:tcBorders>
            <w:shd w:fill="FFFFFF" w:val="clear"/>
            <w:tcMar>
              <w:left w:w="3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Notice Board key</w:t>
            </w:r>
          </w:p>
        </w:tc>
        <w:tc>
          <w:tcPr>
            <w:tcW w:w="1767" w:type="dxa"/>
            <w:tcBorders>
              <w:top w:val="nil"/>
              <w:left w:val="single" w:sz="4" w:space="0" w:color="77216F"/>
              <w:bottom w:val="single" w:sz="4" w:space="0" w:color="77216F"/>
              <w:insideH w:val="single" w:sz="4" w:space="0" w:color="77216F"/>
              <w:right w:val="single" w:sz="4" w:space="0" w:color="77216F"/>
              <w:insideV w:val="single" w:sz="4" w:space="0" w:color="77216F"/>
            </w:tcBorders>
            <w:shd w:fill="FFFFFF" w:val="clear"/>
            <w:tcMar>
              <w:left w:w="33" w:type="dxa"/>
            </w:tcMar>
          </w:tcPr>
          <w:p>
            <w:pPr>
              <w:pStyle w:val="Normal"/>
              <w:spacing w:lineRule="auto" w:line="240" w:before="0" w:after="0"/>
              <w:rPr>
                <w:rFonts w:ascii="Century Schoolbook L" w:hAnsi="Century Schoolbook L"/>
                <w:b w:val="false"/>
                <w:bCs w:val="false"/>
                <w:sz w:val="24"/>
                <w:szCs w:val="24"/>
              </w:rPr>
            </w:pPr>
            <w:r>
              <w:rPr>
                <w:rFonts w:ascii="Century Schoolbook L" w:hAnsi="Century Schoolbook L"/>
                <w:b w:val="false"/>
                <w:bCs w:val="false"/>
                <w:sz w:val="24"/>
                <w:szCs w:val="24"/>
              </w:rPr>
              <w:t>£8.00</w:t>
            </w:r>
          </w:p>
        </w:tc>
      </w:tr>
    </w:tbl>
    <w:p>
      <w:pPr>
        <w:pStyle w:val="Normal"/>
        <w:suppressAutoHyphens w:val="false"/>
        <w:spacing w:lineRule="auto" w:line="240" w:before="0" w:after="0"/>
        <w:ind w:left="0" w:right="0" w:hanging="0"/>
        <w:jc w:val="both"/>
        <w:rPr>
          <w:rFonts w:ascii="Century Schoolbook L" w:hAnsi="Century Schoolbook L"/>
          <w:sz w:val="28"/>
          <w:szCs w:val="28"/>
        </w:rPr>
      </w:pPr>
      <w:r>
        <w:rPr>
          <w:rFonts w:ascii="Century Schoolbook L" w:hAnsi="Century Schoolbook L"/>
          <w:sz w:val="24"/>
          <w:szCs w:val="24"/>
        </w:rPr>
        <w:t xml:space="preserve">                                                                                                                  </w:t>
      </w:r>
      <w:r>
        <w:rPr>
          <w:rFonts w:ascii="Century Schoolbook L" w:hAnsi="Century Schoolbook L"/>
          <w:sz w:val="28"/>
          <w:szCs w:val="28"/>
        </w:rPr>
        <w:t>(total £</w:t>
      </w:r>
      <w:r>
        <w:rPr>
          <w:rFonts w:ascii="Century Schoolbook L" w:hAnsi="Century Schoolbook L"/>
          <w:sz w:val="28"/>
          <w:szCs w:val="28"/>
        </w:rPr>
        <w:t>111.90</w:t>
      </w:r>
      <w:r>
        <w:rPr>
          <w:rFonts w:ascii="Century Schoolbook L" w:hAnsi="Century Schoolbook L"/>
          <w:sz w:val="28"/>
          <w:szCs w:val="28"/>
        </w:rPr>
        <w:t>)</w:t>
      </w:r>
    </w:p>
    <w:p>
      <w:pPr>
        <w:pStyle w:val="Normal"/>
        <w:suppressAutoHyphens w:val="false"/>
        <w:spacing w:lineRule="auto" w:line="240" w:before="0" w:after="0"/>
        <w:ind w:left="0" w:right="0" w:firstLine="720"/>
        <w:jc w:val="both"/>
        <w:rPr/>
      </w:pPr>
      <w:r>
        <w:rPr/>
      </w:r>
    </w:p>
    <w:tbl>
      <w:tblPr>
        <w:jc w:val="left"/>
        <w:tblInd w:w="3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21" w:type="dxa"/>
          <w:bottom w:w="55" w:type="dxa"/>
          <w:right w:w="55" w:type="dxa"/>
        </w:tblCellMar>
      </w:tblPr>
      <w:tblGrid>
        <w:gridCol w:w="789"/>
        <w:gridCol w:w="8153"/>
        <w:gridCol w:w="692"/>
      </w:tblGrid>
      <w:tr>
        <w:trPr>
          <w:cantSplit w:val="false"/>
        </w:trPr>
        <w:tc>
          <w:tcPr>
            <w:tcW w:w="789"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15</w:t>
            </w:r>
          </w:p>
        </w:tc>
        <w:tc>
          <w:tcPr>
            <w:tcW w:w="815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sz w:val="28"/>
                <w:szCs w:val="28"/>
              </w:rPr>
            </w:pPr>
            <w:r>
              <w:rPr>
                <w:sz w:val="28"/>
                <w:szCs w:val="28"/>
              </w:rPr>
              <w:t xml:space="preserve">To agree the date of the next meeting – suggested as Tuesday </w:t>
            </w:r>
            <w:r>
              <w:rPr>
                <w:sz w:val="28"/>
                <w:szCs w:val="28"/>
              </w:rPr>
              <w:t>9</w:t>
            </w:r>
            <w:r>
              <w:rPr>
                <w:sz w:val="28"/>
                <w:szCs w:val="28"/>
                <w:vertAlign w:val="superscript"/>
              </w:rPr>
              <w:t>th</w:t>
            </w:r>
            <w:r>
              <w:rPr>
                <w:sz w:val="28"/>
                <w:szCs w:val="28"/>
              </w:rPr>
              <w:t xml:space="preserve"> Ma</w:t>
            </w:r>
            <w:r>
              <w:rPr>
                <w:sz w:val="28"/>
                <w:szCs w:val="28"/>
              </w:rPr>
              <w:t>y</w:t>
            </w:r>
            <w:r>
              <w:rPr>
                <w:sz w:val="28"/>
                <w:szCs w:val="28"/>
              </w:rPr>
              <w:t xml:space="preserve"> 2017 and to request that the Clerk add items to the agenda of that next meeting.</w:t>
            </w:r>
          </w:p>
        </w:tc>
        <w:tc>
          <w:tcPr>
            <w:tcW w:w="69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r>
        <w:trPr>
          <w:cantSplit w:val="false"/>
        </w:trPr>
        <w:tc>
          <w:tcPr>
            <w:tcW w:w="789"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TableContents"/>
              <w:rPr>
                <w:sz w:val="28"/>
                <w:szCs w:val="28"/>
              </w:rPr>
            </w:pPr>
            <w:r>
              <w:rPr>
                <w:sz w:val="28"/>
                <w:szCs w:val="28"/>
              </w:rPr>
              <w:t>16</w:t>
            </w:r>
          </w:p>
        </w:tc>
        <w:tc>
          <w:tcPr>
            <w:tcW w:w="8153" w:type="dxa"/>
            <w:tcBorders>
              <w:top w:val="nil"/>
              <w:left w:val="single" w:sz="2" w:space="0" w:color="000001"/>
              <w:bottom w:val="single" w:sz="2" w:space="0" w:color="000001"/>
              <w:insideH w:val="single" w:sz="2" w:space="0" w:color="000001"/>
              <w:right w:val="nil"/>
              <w:insideV w:val="nil"/>
            </w:tcBorders>
            <w:shd w:fill="FFFFFF" w:val="clear"/>
            <w:tcMar>
              <w:left w:w="21" w:type="dxa"/>
            </w:tcMar>
          </w:tcPr>
          <w:p>
            <w:pPr>
              <w:pStyle w:val="Normal"/>
              <w:spacing w:lineRule="auto" w:line="240" w:before="0" w:after="79"/>
              <w:jc w:val="both"/>
              <w:rPr>
                <w:i/>
                <w:iCs/>
                <w:sz w:val="28"/>
                <w:szCs w:val="28"/>
              </w:rPr>
            </w:pPr>
            <w:bookmarkStart w:id="6" w:name="__DdeLink__191_598668397"/>
            <w:r>
              <w:rPr>
                <w:sz w:val="28"/>
                <w:szCs w:val="28"/>
              </w:rPr>
              <w:t>In the case that the Chair co</w:t>
            </w:r>
            <w:bookmarkEnd w:id="6"/>
            <w:r>
              <w:rPr>
                <w:sz w:val="28"/>
                <w:szCs w:val="28"/>
              </w:rPr>
              <w:t xml:space="preserve">nsiders it necessary for one or more items on this agenda to be discussed in confidence (in respect of item 5 of this agenda), to move the following resolution which is </w:t>
            </w:r>
            <w:r>
              <w:rPr>
                <w:i/>
                <w:iCs/>
                <w:sz w:val="28"/>
                <w:szCs w:val="28"/>
              </w:rPr>
              <w:t>“In view of the confidential nature of the business about to be transacted it is advisable in the public interest that the press and public be temporarily excluded and they are instructed to withdraw.”</w:t>
            </w:r>
          </w:p>
          <w:p>
            <w:pPr>
              <w:pStyle w:val="Normal"/>
              <w:spacing w:lineRule="auto" w:line="240" w:before="0" w:after="79"/>
              <w:jc w:val="both"/>
              <w:rPr>
                <w:i w:val="false"/>
                <w:iCs w:val="false"/>
                <w:sz w:val="28"/>
                <w:szCs w:val="28"/>
              </w:rPr>
            </w:pPr>
            <w:r>
              <w:rPr>
                <w:i w:val="false"/>
                <w:iCs w:val="false"/>
                <w:sz w:val="28"/>
                <w:szCs w:val="28"/>
              </w:rPr>
              <w:t>To proceed and consider the confidential items.</w:t>
            </w:r>
          </w:p>
          <w:p>
            <w:pPr>
              <w:pStyle w:val="Normal"/>
              <w:spacing w:lineRule="auto" w:line="240" w:before="0" w:after="79"/>
              <w:jc w:val="both"/>
              <w:rPr>
                <w:i w:val="false"/>
                <w:iCs w:val="false"/>
                <w:sz w:val="28"/>
                <w:szCs w:val="28"/>
              </w:rPr>
            </w:pPr>
            <w:r>
              <w:rPr>
                <w:i w:val="false"/>
                <w:iCs w:val="false"/>
                <w:sz w:val="28"/>
                <w:szCs w:val="28"/>
              </w:rPr>
              <w:t>To hear the Chair declare the meeting closed.</w:t>
            </w:r>
          </w:p>
        </w:tc>
        <w:tc>
          <w:tcPr>
            <w:tcW w:w="69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21" w:type="dxa"/>
            </w:tcMar>
          </w:tcPr>
          <w:p>
            <w:pPr>
              <w:pStyle w:val="TableContents"/>
              <w:rPr>
                <w:sz w:val="28"/>
                <w:szCs w:val="28"/>
              </w:rPr>
            </w:pPr>
            <w:r>
              <w:rPr>
                <w:sz w:val="28"/>
                <w:szCs w:val="28"/>
              </w:rPr>
            </w:r>
          </w:p>
        </w:tc>
      </w:tr>
    </w:tbl>
    <w:p>
      <w:pPr>
        <w:pStyle w:val="Normal"/>
        <w:spacing w:lineRule="auto" w:line="240" w:before="0" w:after="0"/>
        <w:jc w:val="both"/>
        <w:rPr>
          <w:rFonts w:ascii="Century Schoolbook L" w:hAnsi="Century Schoolbook L"/>
          <w:sz w:val="24"/>
          <w:szCs w:val="24"/>
        </w:rPr>
      </w:pPr>
      <w:r>
        <w:rPr>
          <w:rFonts w:ascii="Century Schoolbook L" w:hAnsi="Century Schoolbook L"/>
          <w:sz w:val="24"/>
          <w:szCs w:val="24"/>
        </w:rPr>
      </w:r>
    </w:p>
    <w:p>
      <w:pPr>
        <w:pStyle w:val="BlockText"/>
        <w:ind w:left="0" w:right="-1414" w:hanging="0"/>
        <w:jc w:val="left"/>
        <w:rPr>
          <w:rFonts w:ascii="Century Schoolbook L" w:hAnsi="Century Schoolbook L"/>
          <w:sz w:val="24"/>
          <w:szCs w:val="24"/>
        </w:rPr>
      </w:pPr>
      <w:r>
        <w:rPr>
          <w:rFonts w:ascii="Century Schoolbook L" w:hAnsi="Century Schoolbook L"/>
          <w:sz w:val="24"/>
          <w:szCs w:val="24"/>
        </w:rPr>
        <w:t>(END)</w:t>
      </w:r>
    </w:p>
    <w:p>
      <w:pPr>
        <w:pStyle w:val="Normal"/>
        <w:spacing w:lineRule="auto" w:line="240" w:before="0" w:after="0"/>
        <w:jc w:val="both"/>
        <w:rPr>
          <w:rFonts w:ascii="Century Schoolbook L" w:hAnsi="Century Schoolbook L"/>
        </w:rPr>
      </w:pPr>
      <w:r>
        <w:rPr>
          <w:rFonts w:ascii="Century Schoolbook L" w:hAnsi="Century Schoolbook L"/>
        </w:rPr>
      </w:r>
    </w:p>
    <w:p>
      <w:pPr>
        <w:pStyle w:val="Normal"/>
        <w:spacing w:lineRule="auto" w:line="240" w:before="0" w:after="0"/>
        <w:jc w:val="both"/>
        <w:rPr/>
      </w:pPr>
      <w:r>
        <w:rPr/>
      </w:r>
    </w:p>
    <w:sectPr>
      <w:headerReference w:type="default" r:id="rId2"/>
      <w:footerReference w:type="default" r:id="rId3"/>
      <w:type w:val="nextPage"/>
      <w:pgSz w:w="11906" w:h="16838"/>
      <w:pgMar w:left="1134" w:right="1134" w:header="794" w:top="1399" w:footer="794" w:bottom="136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entury Schoolbook 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b/>
        <w:bCs/>
        <w:sz w:val="28"/>
        <w:szCs w:val="28"/>
      </w:rPr>
    </w:pPr>
    <w:r>
      <w:rPr>
        <w:b/>
        <w:bCs/>
        <w:sz w:val="28"/>
        <w:szCs w:val="28"/>
      </w:rPr>
      <w:t xml:space="preserve">Flagg Parish Council serving The Residents of Flagg </w:t>
    </w:r>
  </w:p>
</w:hdr>
</file>

<file path=word/settings.xml><?xml version="1.0" encoding="utf-8"?>
<w:settings xmlns:w="http://schemas.openxmlformats.org/wordprocessingml/2006/main">
  <w:zoom w:percent="16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 w:hAnsi="Liberation Serif" w:eastAsia="Droid Sans Fallback" w:cs="FreeSans"/>
      <w:color w:val="00000A"/>
      <w:sz w:val="24"/>
      <w:szCs w:val="24"/>
      <w:lang w:val="en-GB"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Bullets">
    <w:name w:val="Bullets"/>
    <w:rPr>
      <w:rFonts w:ascii="OpenSymbol" w:hAnsi="OpenSymbol" w:eastAsia="OpenSymbol" w:cs="OpenSymbol"/>
    </w:rPr>
  </w:style>
  <w:style w:type="character" w:styleId="ListLabel13">
    <w:name w:val="ListLabel 13"/>
    <w:rPr>
      <w:rFonts w:cs="Symbol"/>
    </w:rPr>
  </w:style>
  <w:style w:type="character" w:styleId="ListLabel14">
    <w:name w:val="ListLabel 1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513" w:leader="none"/>
        <w:tab w:val="right" w:pos="9026" w:leader="none"/>
      </w:tabs>
      <w:spacing w:lineRule="auto" w:line="240" w:before="0" w:after="0"/>
    </w:pPr>
    <w:rPr/>
  </w:style>
  <w:style w:type="paragraph" w:styleId="BlockText">
    <w:name w:val="Block Text"/>
    <w:basedOn w:val="Normal"/>
    <w:pPr>
      <w:suppressAutoHyphens w:val="false"/>
      <w:spacing w:lineRule="auto" w:line="240" w:before="0" w:after="0"/>
      <w:ind w:left="-1440" w:right="-1414" w:firstLine="720"/>
      <w:jc w:val="both"/>
      <w:textAlignment w:val="auto"/>
    </w:pPr>
    <w:rPr>
      <w:rFonts w:ascii="Times New Roman" w:hAnsi="Times New Roman" w:eastAsia="Times New Roman"/>
      <w:sz w:val="28"/>
      <w:szCs w:val="24"/>
    </w:rPr>
  </w:style>
  <w:style w:type="paragraph" w:styleId="ListParagraph">
    <w:name w:val="List Paragraph"/>
    <w:basedOn w:val="Normal"/>
    <w:pPr>
      <w:ind w:left="720" w:right="0" w:hanging="0"/>
    </w:pPr>
    <w:rPr/>
  </w:style>
  <w:style w:type="paragraph" w:styleId="Agenda2">
    <w:name w:val="Agenda 2"/>
    <w:basedOn w:val="Normal"/>
    <w:pPr>
      <w:widowControl w:val="false"/>
      <w:shd w:fill="FFFFFF" w:val="clear"/>
      <w:tabs>
        <w:tab w:val="left" w:pos="1247" w:leader="none"/>
        <w:tab w:val="left" w:pos="1418" w:leader="none"/>
        <w:tab w:val="left" w:pos="1701" w:leader="none"/>
      </w:tabs>
      <w:suppressAutoHyphens w:val="false"/>
      <w:spacing w:lineRule="auto" w:line="240" w:before="0" w:after="0"/>
      <w:ind w:left="94" w:right="-232" w:hanging="0"/>
      <w:contextualSpacing/>
      <w:textAlignment w:val="auto"/>
      <w:outlineLvl w:val="4"/>
    </w:pPr>
    <w:rPr>
      <w:rFonts w:ascii="Arial" w:hAnsi="Arial" w:eastAsia="Times New Roman" w:cs="Arial"/>
      <w:bCs/>
      <w:iCs/>
      <w:color w:val="222222"/>
      <w:sz w:val="20"/>
      <w:szCs w:val="20"/>
      <w:lang w:val="en-US"/>
    </w:rPr>
  </w:style>
  <w:style w:type="paragraph" w:styleId="NormalWeb">
    <w:name w:val="Normal (Web)"/>
    <w:basedOn w:val="Normal"/>
    <w:pPr>
      <w:spacing w:before="0" w:after="280"/>
    </w:pPr>
    <w:rPr>
      <w:rFonts w:ascii="Times New Roman" w:hAnsi="Times New Roman" w:cs="FreeSans"/>
      <w:sz w:val="24"/>
      <w:szCs w:val="24"/>
      <w:lang w:eastAsia="en-GB"/>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TableContents">
    <w:name w:val="Table Contents"/>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2016-07-29T11:09:20Z</dcterms:created>
  <dc:creator>Stephen Mansfield</dc:creator>
  <dc:language>en-GB</dc:language>
  <cp:lastModifiedBy>Stephen Mansfield</cp:lastModifiedBy>
  <cp:lastPrinted>2016-11-04T10:01:26Z</cp:lastPrinted>
  <dcterms:modified xsi:type="dcterms:W3CDTF">2017-03-05T19:43:24Z</dcterms:modified>
  <cp:revision>0</cp:revision>
</cp:coreProperties>
</file>