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Title"/>
        <w:rPr>
          <w:color w:val="000000"/>
          <w:sz w:val="28"/>
          <w:szCs w:val="28"/>
        </w:rPr>
      </w:pPr>
      <w:r>
        <w:rPr>
          <w:color w:val="000000"/>
          <w:sz w:val="28"/>
          <w:szCs w:val="28"/>
        </w:rPr>
        <w:t xml:space="preserve"> </w:t>
      </w:r>
      <w:r>
        <w:rPr>
          <w:color w:val="000000"/>
          <w:sz w:val="28"/>
          <w:szCs w:val="28"/>
        </w:rPr>
        <w:t>FLAGG PARISH COUNCIL</w:t>
      </w:r>
    </w:p>
    <w:p>
      <w:pPr>
        <w:pStyle w:val="Normal"/>
        <w:rPr>
          <w:b/>
          <w:bCs/>
          <w:color w:val="000000"/>
          <w:sz w:val="20"/>
        </w:rPr>
      </w:pPr>
      <w:r>
        <w:rPr>
          <w:b/>
          <w:bCs/>
          <w:color w:val="000000"/>
          <w:sz w:val="20"/>
        </w:rPr>
      </w:r>
    </w:p>
    <w:p>
      <w:pPr>
        <w:pStyle w:val="Normal"/>
        <w:jc w:val="center"/>
        <w:rPr>
          <w:b/>
          <w:bCs/>
          <w:color w:val="000000"/>
          <w:sz w:val="20"/>
        </w:rPr>
      </w:pPr>
      <w:r>
        <w:rPr>
          <w:b/>
          <w:bCs/>
          <w:color w:val="000000"/>
          <w:sz w:val="20"/>
        </w:rPr>
        <w:t>Minutes of the Parish Council Meeting held Tuesday 11</w:t>
      </w:r>
      <w:r>
        <w:rPr>
          <w:b/>
          <w:bCs/>
          <w:color w:val="000000"/>
          <w:sz w:val="20"/>
          <w:vertAlign w:val="superscript"/>
        </w:rPr>
        <w:t>th</w:t>
      </w:r>
      <w:r>
        <w:rPr>
          <w:b/>
          <w:bCs/>
          <w:color w:val="000000"/>
          <w:sz w:val="20"/>
        </w:rPr>
        <w:t xml:space="preserve"> July 2017</w:t>
      </w:r>
    </w:p>
    <w:p>
      <w:pPr>
        <w:pStyle w:val="Normal"/>
        <w:rPr>
          <w:b/>
          <w:bCs/>
          <w:color w:val="000000"/>
          <w:sz w:val="20"/>
        </w:rPr>
      </w:pPr>
      <w:r>
        <w:rPr>
          <w:b/>
          <w:bCs/>
          <w:color w:val="000000"/>
          <w:sz w:val="20"/>
        </w:rPr>
      </w:r>
    </w:p>
    <w:p>
      <w:pPr>
        <w:pStyle w:val="TextBody"/>
        <w:rPr>
          <w:b w:val="false"/>
          <w:bCs w:val="false"/>
          <w:color w:val="000000"/>
          <w:sz w:val="20"/>
        </w:rPr>
      </w:pPr>
      <w:r>
        <w:rPr>
          <w:color w:val="000000"/>
          <w:sz w:val="20"/>
        </w:rPr>
        <w:t xml:space="preserve">Present:   </w:t>
      </w:r>
      <w:r>
        <w:rPr>
          <w:b w:val="false"/>
          <w:bCs w:val="false"/>
          <w:color w:val="000000"/>
          <w:sz w:val="20"/>
        </w:rPr>
        <w:t>Parish Cllrs , Jean Dicken (Chair), Mavis Mycock (Vice Chair), Sue Naylor, Sue Waldron, Val Palfreyman</w:t>
      </w:r>
    </w:p>
    <w:p>
      <w:pPr>
        <w:pStyle w:val="TextBody"/>
        <w:rPr>
          <w:b w:val="false"/>
          <w:bCs w:val="false"/>
          <w:color w:val="000000"/>
          <w:sz w:val="20"/>
        </w:rPr>
      </w:pPr>
      <w:r>
        <w:rPr>
          <w:b w:val="false"/>
          <w:bCs w:val="false"/>
          <w:color w:val="000000"/>
          <w:sz w:val="20"/>
        </w:rPr>
        <w:t>Members of the Public, Brenda Murray, Gordon Murray, Jim Harris</w:t>
      </w:r>
    </w:p>
    <w:p>
      <w:pPr>
        <w:pStyle w:val="TextBody"/>
        <w:rPr>
          <w:b w:val="false"/>
          <w:bCs w:val="false"/>
          <w:color w:val="000000"/>
          <w:sz w:val="20"/>
        </w:rPr>
      </w:pPr>
      <w:r>
        <w:rPr>
          <w:b w:val="false"/>
          <w:bCs w:val="false"/>
          <w:color w:val="000000"/>
          <w:sz w:val="20"/>
        </w:rPr>
        <w:t xml:space="preserve">S Mansfield (Clerk of Flagg Parish Council);  </w:t>
      </w:r>
    </w:p>
    <w:tbl>
      <w:tblPr>
        <w:jc w:val="left"/>
        <w:tblInd w:w="-1198"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5" w:type="dxa"/>
          <w:bottom w:w="0" w:type="dxa"/>
          <w:right w:w="108" w:type="dxa"/>
        </w:tblCellMar>
      </w:tblPr>
      <w:tblGrid>
        <w:gridCol w:w="1062"/>
        <w:gridCol w:w="9968"/>
      </w:tblGrid>
      <w:tr>
        <w:trPr>
          <w:cantSplit w:val="false"/>
        </w:trPr>
        <w:tc>
          <w:tcPr>
            <w:tcW w:w="106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2"/>
                <w:szCs w:val="12"/>
              </w:rPr>
            </w:pPr>
            <w:r>
              <w:rPr>
                <w:b/>
                <w:bCs/>
                <w:color w:val="000000"/>
                <w:sz w:val="12"/>
                <w:szCs w:val="12"/>
              </w:rPr>
              <w:t>Agenda item 1</w:t>
            </w:r>
          </w:p>
        </w:tc>
        <w:tc>
          <w:tcPr>
            <w:tcW w:w="996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color w:val="000000"/>
                <w:sz w:val="24"/>
                <w:szCs w:val="24"/>
              </w:rPr>
            </w:pPr>
            <w:r>
              <w:rPr>
                <w:color w:val="000000"/>
                <w:sz w:val="24"/>
                <w:szCs w:val="24"/>
              </w:rPr>
              <w:t>Attendance Register, Apologies, Public Attendees</w:t>
            </w:r>
          </w:p>
        </w:tc>
      </w:tr>
      <w:tr>
        <w:trPr>
          <w:cantSplit w:val="false"/>
        </w:trPr>
        <w:tc>
          <w:tcPr>
            <w:tcW w:w="106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11/07/17/01</w:t>
            </w:r>
          </w:p>
        </w:tc>
        <w:tc>
          <w:tcPr>
            <w:tcW w:w="996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color w:val="000000"/>
                <w:sz w:val="24"/>
                <w:szCs w:val="24"/>
              </w:rPr>
            </w:pPr>
            <w:r>
              <w:rPr>
                <w:b w:val="false"/>
                <w:bCs w:val="false"/>
                <w:color w:val="000000"/>
                <w:sz w:val="24"/>
                <w:szCs w:val="24"/>
              </w:rPr>
              <w:t xml:space="preserve">All Parish Councillors present were noted on the Attendance register by the Clerk prior to the commencement of the meeting. </w:t>
            </w:r>
          </w:p>
          <w:p>
            <w:pPr>
              <w:pStyle w:val="TextBody"/>
              <w:spacing w:lineRule="auto" w:line="288" w:before="0" w:after="0"/>
              <w:rPr>
                <w:b w:val="false"/>
                <w:bCs w:val="false"/>
                <w:color w:val="000000"/>
                <w:sz w:val="24"/>
                <w:szCs w:val="24"/>
              </w:rPr>
            </w:pPr>
            <w:r>
              <w:rPr>
                <w:b w:val="false"/>
                <w:bCs w:val="false"/>
                <w:color w:val="000000"/>
                <w:sz w:val="24"/>
                <w:szCs w:val="24"/>
              </w:rPr>
              <w:t>Members of the Public were all known to the Chair and identified themselves to the Clerk as follows;  Mrs Brenda Murray, Mr Gordon Murray, Mr Jim Harris.</w:t>
            </w:r>
          </w:p>
        </w:tc>
      </w:tr>
      <w:tr>
        <w:trPr>
          <w:cantSplit w:val="false"/>
        </w:trPr>
        <w:tc>
          <w:tcPr>
            <w:tcW w:w="106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2"/>
                <w:szCs w:val="12"/>
              </w:rPr>
            </w:pPr>
            <w:r>
              <w:rPr>
                <w:b/>
                <w:bCs/>
                <w:color w:val="000000"/>
                <w:sz w:val="12"/>
                <w:szCs w:val="12"/>
              </w:rPr>
              <w:t>Agenda item 2</w:t>
            </w:r>
          </w:p>
        </w:tc>
        <w:tc>
          <w:tcPr>
            <w:tcW w:w="996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color w:val="000000"/>
                <w:sz w:val="24"/>
                <w:szCs w:val="24"/>
              </w:rPr>
            </w:pPr>
            <w:r>
              <w:rPr>
                <w:color w:val="000000"/>
                <w:sz w:val="24"/>
                <w:szCs w:val="24"/>
              </w:rPr>
              <w:t>Variation of Order of Business</w:t>
            </w:r>
          </w:p>
        </w:tc>
      </w:tr>
      <w:tr>
        <w:trPr>
          <w:cantSplit w:val="false"/>
        </w:trPr>
        <w:tc>
          <w:tcPr>
            <w:tcW w:w="106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11/07/17/02</w:t>
            </w:r>
          </w:p>
        </w:tc>
        <w:tc>
          <w:tcPr>
            <w:tcW w:w="996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color w:val="000000"/>
                <w:sz w:val="24"/>
                <w:szCs w:val="24"/>
              </w:rPr>
            </w:pPr>
            <w:r>
              <w:rPr>
                <w:b w:val="false"/>
                <w:bCs w:val="false"/>
                <w:color w:val="000000"/>
                <w:sz w:val="24"/>
                <w:szCs w:val="24"/>
              </w:rPr>
              <w:t>There were no requests to vary the order of business.</w:t>
            </w:r>
          </w:p>
        </w:tc>
      </w:tr>
      <w:tr>
        <w:trPr>
          <w:cantSplit w:val="false"/>
        </w:trPr>
        <w:tc>
          <w:tcPr>
            <w:tcW w:w="106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2"/>
                <w:szCs w:val="12"/>
              </w:rPr>
            </w:pPr>
            <w:r>
              <w:rPr>
                <w:b/>
                <w:bCs/>
                <w:color w:val="000000"/>
                <w:sz w:val="12"/>
                <w:szCs w:val="12"/>
              </w:rPr>
              <w:t>Agenda item 3</w:t>
            </w:r>
          </w:p>
        </w:tc>
        <w:tc>
          <w:tcPr>
            <w:tcW w:w="996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color w:val="000000"/>
                <w:sz w:val="24"/>
                <w:szCs w:val="24"/>
              </w:rPr>
            </w:pPr>
            <w:r>
              <w:rPr>
                <w:color w:val="000000"/>
                <w:sz w:val="24"/>
                <w:szCs w:val="24"/>
              </w:rPr>
              <w:t>Declarations of Member's Interests</w:t>
            </w:r>
          </w:p>
        </w:tc>
      </w:tr>
      <w:tr>
        <w:trPr>
          <w:cantSplit w:val="false"/>
        </w:trPr>
        <w:tc>
          <w:tcPr>
            <w:tcW w:w="106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11/07/17/03</w:t>
            </w:r>
          </w:p>
        </w:tc>
        <w:tc>
          <w:tcPr>
            <w:tcW w:w="996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hd w:fill="FFFFFF" w:val="clear"/>
              <w:spacing w:lineRule="auto" w:line="288" w:before="0" w:after="0"/>
              <w:rPr>
                <w:b w:val="false"/>
                <w:bCs w:val="false"/>
                <w:sz w:val="24"/>
                <w:szCs w:val="24"/>
              </w:rPr>
            </w:pPr>
            <w:r>
              <w:rPr>
                <w:b w:val="false"/>
                <w:bCs w:val="false"/>
                <w:sz w:val="24"/>
                <w:szCs w:val="24"/>
              </w:rPr>
              <w:t>There were no new declarations or requests for dispensations.</w:t>
            </w:r>
          </w:p>
        </w:tc>
      </w:tr>
      <w:tr>
        <w:trPr>
          <w:cantSplit w:val="false"/>
        </w:trPr>
        <w:tc>
          <w:tcPr>
            <w:tcW w:w="106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2"/>
                <w:szCs w:val="12"/>
              </w:rPr>
            </w:pPr>
            <w:r>
              <w:rPr>
                <w:b/>
                <w:bCs/>
                <w:color w:val="000000"/>
                <w:sz w:val="12"/>
                <w:szCs w:val="12"/>
              </w:rPr>
              <w:t>Agenda item 4</w:t>
            </w:r>
          </w:p>
        </w:tc>
        <w:tc>
          <w:tcPr>
            <w:tcW w:w="996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bCs/>
                <w:color w:val="000000"/>
                <w:sz w:val="24"/>
                <w:szCs w:val="24"/>
                <w:shd w:fill="FFFFFF" w:val="clear"/>
              </w:rPr>
            </w:pPr>
            <w:r>
              <w:rPr>
                <w:b/>
                <w:bCs/>
                <w:color w:val="000000"/>
                <w:sz w:val="24"/>
                <w:szCs w:val="24"/>
                <w:shd w:fill="FFFFFF" w:val="clear"/>
              </w:rPr>
              <w:t>Determination of Confidential Items</w:t>
            </w:r>
          </w:p>
        </w:tc>
      </w:tr>
      <w:tr>
        <w:trPr>
          <w:cantSplit w:val="false"/>
        </w:trPr>
        <w:tc>
          <w:tcPr>
            <w:tcW w:w="106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11/07/17/04</w:t>
            </w:r>
          </w:p>
        </w:tc>
        <w:tc>
          <w:tcPr>
            <w:tcW w:w="9968"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jc w:val="left"/>
              <w:rPr>
                <w:b w:val="false"/>
                <w:bCs w:val="false"/>
                <w:color w:val="000000"/>
                <w:sz w:val="24"/>
                <w:szCs w:val="24"/>
                <w:shd w:fill="FFFFFF" w:val="clear"/>
              </w:rPr>
            </w:pPr>
            <w:r>
              <w:rPr>
                <w:b w:val="false"/>
                <w:bCs w:val="false"/>
                <w:color w:val="000000"/>
                <w:sz w:val="24"/>
                <w:szCs w:val="24"/>
                <w:shd w:fill="FFFFFF" w:val="clear"/>
              </w:rPr>
              <w:t xml:space="preserve">As members of the Public were present this item was determined but it was resolved that there were no confidential items on the agenda. </w:t>
            </w:r>
          </w:p>
        </w:tc>
      </w:tr>
      <w:tr>
        <w:trPr>
          <w:trHeight w:val="260" w:hRule="atLeast"/>
          <w:cantSplit w:val="false"/>
        </w:trPr>
        <w:tc>
          <w:tcPr>
            <w:tcW w:w="106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2"/>
                <w:szCs w:val="12"/>
              </w:rPr>
            </w:pPr>
            <w:r>
              <w:rPr>
                <w:b/>
                <w:bCs/>
                <w:color w:val="000000"/>
                <w:sz w:val="12"/>
                <w:szCs w:val="12"/>
              </w:rPr>
              <w:t>Agenda item 5</w:t>
            </w:r>
          </w:p>
        </w:tc>
        <w:tc>
          <w:tcPr>
            <w:tcW w:w="9968"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bCs/>
                <w:color w:val="000000"/>
                <w:sz w:val="20"/>
                <w:szCs w:val="24"/>
                <w:shd w:fill="FFFFFF" w:val="clear"/>
              </w:rPr>
            </w:pPr>
            <w:r>
              <w:rPr>
                <w:b/>
                <w:bCs/>
                <w:color w:val="000000"/>
                <w:sz w:val="24"/>
                <w:szCs w:val="24"/>
                <w:shd w:fill="FFFFFF" w:val="clear"/>
              </w:rPr>
              <w:t xml:space="preserve">Minutes of the meeting held </w:t>
            </w:r>
            <w:r>
              <w:rPr>
                <w:b/>
                <w:bCs/>
                <w:color w:val="000000"/>
                <w:sz w:val="20"/>
                <w:szCs w:val="24"/>
                <w:shd w:fill="FFFFFF" w:val="clear"/>
              </w:rPr>
              <w:t>Tuesday 9</w:t>
            </w:r>
            <w:r>
              <w:rPr>
                <w:b/>
                <w:bCs/>
                <w:color w:val="000000"/>
                <w:sz w:val="20"/>
                <w:szCs w:val="24"/>
                <w:shd w:fill="FFFFFF" w:val="clear"/>
                <w:vertAlign w:val="superscript"/>
              </w:rPr>
              <w:t>th</w:t>
            </w:r>
            <w:r>
              <w:rPr>
                <w:b/>
                <w:bCs/>
                <w:color w:val="000000"/>
                <w:sz w:val="20"/>
                <w:szCs w:val="24"/>
                <w:shd w:fill="FFFFFF" w:val="clear"/>
              </w:rPr>
              <w:t xml:space="preserve"> May 2017</w:t>
            </w:r>
          </w:p>
        </w:tc>
      </w:tr>
      <w:tr>
        <w:trPr>
          <w:trHeight w:val="260" w:hRule="atLeast"/>
          <w:cantSplit w:val="false"/>
        </w:trPr>
        <w:tc>
          <w:tcPr>
            <w:tcW w:w="106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11/07/17/05</w:t>
            </w:r>
          </w:p>
        </w:tc>
        <w:tc>
          <w:tcPr>
            <w:tcW w:w="9968"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val="false"/>
                <w:bCs w:val="false"/>
                <w:color w:val="000000"/>
                <w:sz w:val="24"/>
                <w:szCs w:val="24"/>
                <w:shd w:fill="FFFFFF" w:val="clear"/>
              </w:rPr>
            </w:pPr>
            <w:r>
              <w:rPr>
                <w:b w:val="false"/>
                <w:bCs w:val="false"/>
                <w:color w:val="000000"/>
                <w:sz w:val="24"/>
                <w:szCs w:val="24"/>
                <w:shd w:fill="FFFFFF" w:val="clear"/>
              </w:rPr>
              <w:t xml:space="preserve">The Clerk </w:t>
            </w:r>
            <w:r>
              <w:rPr>
                <w:b w:val="false"/>
                <w:bCs w:val="false"/>
                <w:color w:val="000000"/>
                <w:sz w:val="24"/>
                <w:szCs w:val="24"/>
                <w:shd w:fill="FFFFFF" w:val="clear"/>
              </w:rPr>
              <w:t>noted that the reference to</w:t>
            </w:r>
            <w:r>
              <w:rPr>
                <w:b w:val="false"/>
                <w:bCs w:val="false"/>
                <w:color w:val="000000"/>
                <w:sz w:val="24"/>
                <w:szCs w:val="24"/>
                <w:shd w:fill="FFFFFF" w:val="clear"/>
              </w:rPr>
              <w:t xml:space="preserve"> New Home hospital </w:t>
            </w:r>
            <w:r>
              <w:rPr>
                <w:b w:val="false"/>
                <w:bCs w:val="false"/>
                <w:color w:val="000000"/>
                <w:sz w:val="24"/>
                <w:szCs w:val="24"/>
                <w:shd w:fill="FFFFFF" w:val="clear"/>
              </w:rPr>
              <w:t>was now correct on the minutes of 14</w:t>
            </w:r>
            <w:r>
              <w:rPr>
                <w:b w:val="false"/>
                <w:bCs w:val="false"/>
                <w:color w:val="000000"/>
                <w:sz w:val="24"/>
                <w:szCs w:val="24"/>
                <w:shd w:fill="FFFFFF" w:val="clear"/>
                <w:vertAlign w:val="superscript"/>
              </w:rPr>
              <w:t>th</w:t>
            </w:r>
            <w:r>
              <w:rPr>
                <w:b w:val="false"/>
                <w:bCs w:val="false"/>
                <w:color w:val="000000"/>
                <w:sz w:val="24"/>
                <w:szCs w:val="24"/>
                <w:shd w:fill="FFFFFF" w:val="clear"/>
              </w:rPr>
              <w:t xml:space="preserve"> March 2017</w:t>
            </w:r>
            <w:r>
              <w:rPr>
                <w:b w:val="false"/>
                <w:bCs w:val="false"/>
                <w:color w:val="000000"/>
                <w:sz w:val="24"/>
                <w:szCs w:val="24"/>
                <w:shd w:fill="FFFFFF" w:val="clear"/>
              </w:rPr>
              <w:t>.</w:t>
            </w:r>
          </w:p>
        </w:tc>
      </w:tr>
      <w:tr>
        <w:trPr>
          <w:trHeight w:val="260" w:hRule="atLeast"/>
          <w:cantSplit w:val="false"/>
        </w:trPr>
        <w:tc>
          <w:tcPr>
            <w:tcW w:w="106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2"/>
                <w:szCs w:val="12"/>
              </w:rPr>
            </w:pPr>
            <w:r>
              <w:rPr>
                <w:b/>
                <w:bCs/>
                <w:color w:val="000000"/>
                <w:sz w:val="12"/>
                <w:szCs w:val="12"/>
              </w:rPr>
              <w:t>Agenda item 6</w:t>
            </w:r>
          </w:p>
        </w:tc>
        <w:tc>
          <w:tcPr>
            <w:tcW w:w="9968"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bCs/>
                <w:color w:val="000000"/>
                <w:sz w:val="24"/>
                <w:szCs w:val="24"/>
                <w:shd w:fill="FFFFFF" w:val="clear"/>
              </w:rPr>
            </w:pPr>
            <w:r>
              <w:rPr>
                <w:b/>
                <w:bCs/>
                <w:color w:val="000000"/>
                <w:sz w:val="24"/>
                <w:szCs w:val="24"/>
                <w:shd w:fill="FFFFFF" w:val="clear"/>
              </w:rPr>
              <w:t>Matters arising from minutes of previous meeting</w:t>
            </w:r>
          </w:p>
        </w:tc>
      </w:tr>
      <w:tr>
        <w:trPr>
          <w:trHeight w:val="320" w:hRule="atLeast"/>
          <w:cantSplit w:val="false"/>
        </w:trPr>
        <w:tc>
          <w:tcPr>
            <w:tcW w:w="106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11/07/17/06</w:t>
            </w:r>
          </w:p>
        </w:tc>
        <w:tc>
          <w:tcPr>
            <w:tcW w:w="996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t>N</w:t>
            </w:r>
            <w:r>
              <w:rPr>
                <w:b w:val="false"/>
                <w:bCs w:val="false"/>
                <w:color w:val="000000"/>
                <w:sz w:val="24"/>
                <w:szCs w:val="24"/>
                <w:shd w:fill="FFFFFF" w:val="clear"/>
              </w:rPr>
              <w:t>one</w:t>
            </w:r>
          </w:p>
        </w:tc>
      </w:tr>
      <w:tr>
        <w:trPr>
          <w:trHeight w:val="237" w:hRule="atLeast"/>
          <w:cantSplit w:val="false"/>
        </w:trPr>
        <w:tc>
          <w:tcPr>
            <w:tcW w:w="106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2"/>
                <w:szCs w:val="12"/>
              </w:rPr>
            </w:pPr>
            <w:r>
              <w:rPr>
                <w:b/>
                <w:bCs/>
                <w:color w:val="000000"/>
                <w:sz w:val="12"/>
                <w:szCs w:val="12"/>
              </w:rPr>
              <w:t>Agenda item 7</w:t>
            </w:r>
          </w:p>
        </w:tc>
        <w:tc>
          <w:tcPr>
            <w:tcW w:w="996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bCs/>
                <w:color w:val="000000"/>
                <w:sz w:val="24"/>
                <w:szCs w:val="24"/>
                <w:shd w:fill="FFFFFF" w:val="clear"/>
              </w:rPr>
            </w:pPr>
            <w:r>
              <w:rPr>
                <w:b/>
                <w:bCs/>
                <w:color w:val="000000"/>
                <w:sz w:val="24"/>
                <w:szCs w:val="24"/>
                <w:shd w:fill="FFFFFF" w:val="clear"/>
              </w:rPr>
              <w:t>Public Speaking</w:t>
            </w:r>
          </w:p>
        </w:tc>
      </w:tr>
      <w:tr>
        <w:trPr>
          <w:trHeight w:val="237" w:hRule="atLeast"/>
          <w:cantSplit w:val="false"/>
        </w:trPr>
        <w:tc>
          <w:tcPr>
            <w:tcW w:w="106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11/07/17/07</w:t>
            </w:r>
          </w:p>
        </w:tc>
        <w:tc>
          <w:tcPr>
            <w:tcW w:w="9968"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t>None</w:t>
            </w:r>
          </w:p>
        </w:tc>
      </w:tr>
      <w:tr>
        <w:trPr>
          <w:trHeight w:val="237" w:hRule="atLeast"/>
          <w:cantSplit w:val="false"/>
        </w:trPr>
        <w:tc>
          <w:tcPr>
            <w:tcW w:w="106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2"/>
                <w:szCs w:val="12"/>
              </w:rPr>
            </w:pPr>
            <w:r>
              <w:rPr>
                <w:b/>
                <w:bCs/>
                <w:color w:val="000000"/>
                <w:sz w:val="12"/>
                <w:szCs w:val="12"/>
              </w:rPr>
              <w:t>Agenda item 8</w:t>
            </w:r>
          </w:p>
        </w:tc>
        <w:tc>
          <w:tcPr>
            <w:tcW w:w="9968"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bCs/>
                <w:color w:val="000000"/>
                <w:sz w:val="24"/>
                <w:szCs w:val="24"/>
                <w:shd w:fill="FFFFFF" w:val="clear"/>
              </w:rPr>
            </w:pPr>
            <w:r>
              <w:rPr>
                <w:b/>
                <w:bCs/>
                <w:color w:val="000000"/>
                <w:sz w:val="24"/>
                <w:szCs w:val="24"/>
                <w:shd w:fill="FFFFFF" w:val="clear"/>
              </w:rPr>
              <w:t>Managed Works</w:t>
            </w:r>
          </w:p>
        </w:tc>
      </w:tr>
      <w:tr>
        <w:trPr>
          <w:trHeight w:val="237" w:hRule="atLeast"/>
          <w:cantSplit w:val="false"/>
        </w:trPr>
        <w:tc>
          <w:tcPr>
            <w:tcW w:w="106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11/07/17/08</w:t>
            </w:r>
          </w:p>
        </w:tc>
        <w:tc>
          <w:tcPr>
            <w:tcW w:w="9968"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val="false"/>
                <w:bCs w:val="false"/>
                <w:color w:val="000000"/>
                <w:sz w:val="24"/>
                <w:szCs w:val="24"/>
                <w:shd w:fill="FFFFFF" w:val="clear"/>
              </w:rPr>
            </w:pPr>
            <w:r>
              <w:rPr>
                <w:b w:val="false"/>
                <w:bCs w:val="false"/>
                <w:color w:val="000000"/>
                <w:sz w:val="24"/>
                <w:szCs w:val="24"/>
                <w:shd w:fill="FFFFFF" w:val="clear"/>
              </w:rPr>
              <w:t>The restoration of the recycling area had not been progressed. Councillors suggested alternative contractors to attend to this work.</w:t>
            </w:r>
          </w:p>
        </w:tc>
      </w:tr>
      <w:tr>
        <w:trPr>
          <w:trHeight w:val="466" w:hRule="atLeast"/>
          <w:cantSplit w:val="false"/>
        </w:trPr>
        <w:tc>
          <w:tcPr>
            <w:tcW w:w="106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2"/>
                <w:szCs w:val="12"/>
              </w:rPr>
            </w:pPr>
            <w:r>
              <w:rPr>
                <w:b/>
                <w:bCs/>
                <w:color w:val="000000"/>
                <w:sz w:val="12"/>
                <w:szCs w:val="12"/>
              </w:rPr>
              <w:t>Agenda item 9</w:t>
            </w:r>
          </w:p>
        </w:tc>
        <w:tc>
          <w:tcPr>
            <w:tcW w:w="996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bCs/>
                <w:color w:val="000000"/>
                <w:sz w:val="24"/>
                <w:szCs w:val="24"/>
                <w:shd w:fill="FFFFFF" w:val="clear"/>
              </w:rPr>
            </w:pPr>
            <w:r>
              <w:rPr>
                <w:b/>
                <w:bCs/>
                <w:color w:val="000000"/>
                <w:sz w:val="24"/>
                <w:szCs w:val="24"/>
                <w:shd w:fill="FFFFFF" w:val="clear"/>
              </w:rPr>
              <w:t xml:space="preserve">Reporting of Highway Defects </w:t>
            </w:r>
          </w:p>
        </w:tc>
      </w:tr>
      <w:tr>
        <w:trPr>
          <w:trHeight w:val="270" w:hRule="atLeast"/>
          <w:cantSplit w:val="false"/>
        </w:trPr>
        <w:tc>
          <w:tcPr>
            <w:tcW w:w="106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11/07/17/09</w:t>
            </w:r>
          </w:p>
        </w:tc>
        <w:tc>
          <w:tcPr>
            <w:tcW w:w="9968"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val="false"/>
                <w:bCs w:val="false"/>
                <w:color w:val="000000"/>
                <w:sz w:val="24"/>
                <w:szCs w:val="24"/>
                <w:shd w:fill="FFFFFF" w:val="clear"/>
              </w:rPr>
            </w:pPr>
            <w:r>
              <w:rPr>
                <w:b w:val="false"/>
                <w:bCs w:val="false"/>
                <w:color w:val="000000"/>
                <w:sz w:val="24"/>
                <w:szCs w:val="24"/>
                <w:shd w:fill="FFFFFF" w:val="clear"/>
              </w:rPr>
              <w:t>9.1) The Clerk was instructed to contact Derbyshire County Council and report the problem of the grid at corner of Mycock Lane and Main Rd.</w:t>
            </w:r>
          </w:p>
          <w:p>
            <w:pPr>
              <w:pStyle w:val="TextBody"/>
              <w:spacing w:lineRule="auto" w:line="288" w:before="0" w:after="140"/>
              <w:rPr>
                <w:b w:val="false"/>
                <w:bCs w:val="false"/>
                <w:color w:val="000000"/>
                <w:sz w:val="24"/>
                <w:szCs w:val="24"/>
                <w:shd w:fill="FFFFFF" w:val="clear"/>
              </w:rPr>
            </w:pPr>
            <w:r>
              <w:rPr>
                <w:b w:val="false"/>
                <w:bCs w:val="false"/>
                <w:color w:val="000000"/>
                <w:sz w:val="24"/>
                <w:szCs w:val="24"/>
                <w:shd w:fill="FFFFFF" w:val="clear"/>
              </w:rPr>
              <w:t>9.2) The road surface has subsided at Flagg Lane by a mineshaft, adjacent to the first tree past crossroads and is 3 to 4 metres long.</w:t>
            </w:r>
          </w:p>
          <w:p>
            <w:pPr>
              <w:pStyle w:val="TextBody"/>
              <w:spacing w:lineRule="auto" w:line="288" w:before="0" w:after="140"/>
              <w:rPr>
                <w:b w:val="false"/>
                <w:bCs w:val="false"/>
                <w:color w:val="000000"/>
                <w:sz w:val="24"/>
                <w:szCs w:val="24"/>
                <w:shd w:fill="FFFFFF" w:val="clear"/>
              </w:rPr>
            </w:pPr>
            <w:r>
              <w:rPr>
                <w:b w:val="false"/>
                <w:bCs w:val="false"/>
                <w:color w:val="000000"/>
                <w:sz w:val="24"/>
                <w:szCs w:val="24"/>
                <w:shd w:fill="FFFFFF" w:val="clear"/>
              </w:rPr>
              <w:t>9.3) Potholes in Moor Lane 300 yards from Nottle Corner.</w:t>
            </w:r>
          </w:p>
          <w:p>
            <w:pPr>
              <w:pStyle w:val="TextBody"/>
              <w:spacing w:lineRule="auto" w:line="288" w:before="0" w:after="140"/>
              <w:rPr>
                <w:b w:val="false"/>
                <w:bCs w:val="false"/>
                <w:color w:val="000000"/>
                <w:sz w:val="24"/>
                <w:szCs w:val="24"/>
                <w:shd w:fill="FFFFFF" w:val="clear"/>
              </w:rPr>
            </w:pPr>
            <w:r>
              <w:rPr>
                <w:b w:val="false"/>
                <w:bCs w:val="false"/>
                <w:color w:val="000000"/>
                <w:sz w:val="24"/>
                <w:szCs w:val="24"/>
                <w:shd w:fill="FFFFFF" w:val="clear"/>
              </w:rPr>
              <w:t>9.4 There was a discussion of the speed limits in Flagg. The Parish Council believes that most drivers are complying with speed limits but that these limits are too high for the safety of pedestrians and other road users.</w:t>
            </w:r>
          </w:p>
          <w:p>
            <w:pPr>
              <w:pStyle w:val="TextBody"/>
              <w:spacing w:lineRule="auto" w:line="288" w:before="0" w:after="140"/>
              <w:rPr>
                <w:b w:val="false"/>
                <w:bCs w:val="false"/>
                <w:color w:val="000000"/>
                <w:sz w:val="24"/>
                <w:szCs w:val="24"/>
                <w:shd w:fill="FFFFFF" w:val="clear"/>
              </w:rPr>
            </w:pPr>
            <w:r>
              <w:rPr>
                <w:b w:val="false"/>
                <w:bCs w:val="false"/>
                <w:color w:val="000000"/>
                <w:sz w:val="24"/>
                <w:szCs w:val="24"/>
                <w:shd w:fill="FFFFFF" w:val="clear"/>
              </w:rPr>
              <w:t>9.5</w:t>
            </w:r>
            <w:r>
              <w:rPr>
                <w:b w:val="false"/>
                <w:bCs w:val="false"/>
                <w:color w:val="000000"/>
                <w:sz w:val="24"/>
                <w:szCs w:val="24"/>
                <w:shd w:fill="FFFFFF" w:val="clear"/>
              </w:rPr>
              <w:t>)</w:t>
            </w:r>
            <w:r>
              <w:rPr>
                <w:b w:val="false"/>
                <w:bCs w:val="false"/>
                <w:color w:val="000000"/>
                <w:sz w:val="24"/>
                <w:szCs w:val="24"/>
                <w:shd w:fill="FFFFFF" w:val="clear"/>
              </w:rPr>
              <w:t xml:space="preserve"> The Clerk was requested to write to the nursery school asking for support in placing zig-zag lines outside the school and decreasing the speed limits.</w:t>
            </w:r>
          </w:p>
          <w:p>
            <w:pPr>
              <w:pStyle w:val="TextBody"/>
              <w:spacing w:lineRule="auto" w:line="288" w:before="0" w:after="140"/>
              <w:rPr>
                <w:b w:val="false"/>
                <w:bCs w:val="false"/>
                <w:color w:val="000000"/>
                <w:sz w:val="24"/>
                <w:szCs w:val="24"/>
                <w:shd w:fill="FFFFFF" w:val="clear"/>
              </w:rPr>
            </w:pPr>
            <w:r>
              <w:rPr>
                <w:b w:val="false"/>
                <w:bCs w:val="false"/>
                <w:color w:val="000000"/>
                <w:sz w:val="24"/>
                <w:szCs w:val="24"/>
                <w:shd w:fill="FFFFFF" w:val="clear"/>
              </w:rPr>
              <w:t>9.6) The Clerk was requested to contact David Chapman at DDDC and request a review of road safety in Flagg.</w:t>
            </w:r>
          </w:p>
        </w:tc>
      </w:tr>
      <w:tr>
        <w:trPr>
          <w:trHeight w:val="270" w:hRule="atLeast"/>
          <w:cantSplit w:val="false"/>
        </w:trPr>
        <w:tc>
          <w:tcPr>
            <w:tcW w:w="106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2"/>
                <w:szCs w:val="12"/>
              </w:rPr>
            </w:pPr>
            <w:r>
              <w:rPr>
                <w:b/>
                <w:bCs/>
                <w:color w:val="000000"/>
                <w:sz w:val="12"/>
                <w:szCs w:val="12"/>
              </w:rPr>
              <w:t>Agenda item 10</w:t>
            </w:r>
          </w:p>
        </w:tc>
        <w:tc>
          <w:tcPr>
            <w:tcW w:w="9968"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bCs/>
                <w:color w:val="000000"/>
                <w:sz w:val="24"/>
                <w:szCs w:val="24"/>
                <w:shd w:fill="FFFFFF" w:val="clear"/>
              </w:rPr>
            </w:pPr>
            <w:r>
              <w:rPr>
                <w:b/>
                <w:bCs/>
                <w:color w:val="000000"/>
                <w:sz w:val="24"/>
                <w:szCs w:val="24"/>
                <w:shd w:fill="FFFFFF" w:val="clear"/>
              </w:rPr>
              <w:t>Policies and Procedures.</w:t>
            </w:r>
          </w:p>
        </w:tc>
      </w:tr>
      <w:tr>
        <w:trPr>
          <w:trHeight w:val="270" w:hRule="atLeast"/>
          <w:cantSplit w:val="false"/>
        </w:trPr>
        <w:tc>
          <w:tcPr>
            <w:tcW w:w="106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11/07/17/10</w:t>
            </w:r>
          </w:p>
        </w:tc>
        <w:tc>
          <w:tcPr>
            <w:tcW w:w="9968"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88"/>
              <w:rPr>
                <w:shd w:fill="FFFFFF" w:val="clear"/>
              </w:rPr>
            </w:pPr>
            <w:r>
              <w:rPr>
                <w:shd w:fill="FFFFFF" w:val="clear"/>
              </w:rPr>
              <w:t xml:space="preserve">There was an in depth discussion of the rent payments for </w:t>
            </w:r>
            <w:r>
              <w:rPr>
                <w:shd w:fill="FFFFFF" w:val="clear"/>
              </w:rPr>
              <w:t>Parish Council owned land</w:t>
            </w:r>
            <w:r>
              <w:rPr>
                <w:shd w:fill="FFFFFF" w:val="clear"/>
              </w:rPr>
              <w:t xml:space="preserve"> and the distribution of th</w:t>
            </w:r>
            <w:r>
              <w:rPr>
                <w:shd w:fill="FFFFFF" w:val="clear"/>
              </w:rPr>
              <w:t>at</w:t>
            </w:r>
            <w:r>
              <w:rPr>
                <w:shd w:fill="FFFFFF" w:val="clear"/>
              </w:rPr>
              <w:t xml:space="preserve"> revenue to widows of the Parish. The Clerk was requested to identify and contact all current “tenants” of all the properties owned by the Parish Council to confirm payment of annual rents and request payment of any outstanding amounts for; </w:t>
            </w:r>
          </w:p>
          <w:p>
            <w:pPr>
              <w:pStyle w:val="Normal"/>
              <w:spacing w:lineRule="auto" w:line="288"/>
              <w:rPr/>
            </w:pPr>
            <w:r>
              <w:rPr/>
            </w:r>
          </w:p>
          <w:p>
            <w:pPr>
              <w:pStyle w:val="Normal"/>
              <w:spacing w:lineRule="auto" w:line="288"/>
              <w:rPr>
                <w:shd w:fill="FFFFFF" w:val="clear"/>
              </w:rPr>
            </w:pPr>
            <w:r>
              <w:rPr>
                <w:shd w:fill="FFFFFF" w:val="clear"/>
              </w:rPr>
              <w:t>1) Pipers yard – also to issue Tender Notice for this field.</w:t>
            </w:r>
          </w:p>
          <w:p>
            <w:pPr>
              <w:pStyle w:val="Normal"/>
              <w:spacing w:lineRule="auto" w:line="288"/>
              <w:rPr>
                <w:shd w:fill="FFFFFF" w:val="clear"/>
              </w:rPr>
            </w:pPr>
            <w:r>
              <w:rPr>
                <w:shd w:fill="FFFFFF" w:val="clear"/>
              </w:rPr>
              <w:t>2) Duke of York</w:t>
            </w:r>
          </w:p>
          <w:p>
            <w:pPr>
              <w:pStyle w:val="Normal"/>
              <w:spacing w:lineRule="auto" w:line="288"/>
              <w:rPr/>
            </w:pPr>
            <w:r>
              <w:rPr/>
              <w:t>Any others identified.</w:t>
            </w:r>
          </w:p>
          <w:p>
            <w:pPr>
              <w:pStyle w:val="Normal"/>
              <w:spacing w:lineRule="auto" w:line="288"/>
              <w:rPr>
                <w:shd w:fill="FFFFFF" w:val="clear"/>
              </w:rPr>
            </w:pPr>
            <w:r>
              <w:rPr>
                <w:shd w:fill="FFFFFF" w:val="clear"/>
              </w:rPr>
              <w:t xml:space="preserve">    </w:t>
            </w:r>
          </w:p>
        </w:tc>
      </w:tr>
      <w:tr>
        <w:trPr>
          <w:trHeight w:val="420" w:hRule="atLeast"/>
          <w:cantSplit w:val="false"/>
        </w:trPr>
        <w:tc>
          <w:tcPr>
            <w:tcW w:w="106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tLeast" w:line="100" w:before="0" w:after="140"/>
              <w:rPr>
                <w:b/>
                <w:bCs/>
                <w:color w:val="000000"/>
                <w:sz w:val="12"/>
                <w:szCs w:val="12"/>
              </w:rPr>
            </w:pPr>
            <w:r>
              <w:rPr>
                <w:b/>
                <w:bCs/>
                <w:color w:val="000000"/>
                <w:sz w:val="12"/>
                <w:szCs w:val="12"/>
              </w:rPr>
              <w:t>Agenda item 11</w:t>
            </w:r>
          </w:p>
        </w:tc>
        <w:tc>
          <w:tcPr>
            <w:tcW w:w="996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bCs/>
                <w:color w:val="000000"/>
                <w:sz w:val="24"/>
                <w:szCs w:val="24"/>
                <w:shd w:fill="FFFFFF" w:val="clear"/>
              </w:rPr>
            </w:pPr>
            <w:r>
              <w:rPr>
                <w:b/>
                <w:bCs/>
                <w:color w:val="000000"/>
                <w:sz w:val="24"/>
                <w:szCs w:val="24"/>
                <w:shd w:fill="FFFFFF" w:val="clear"/>
              </w:rPr>
              <w:t>Planning</w:t>
            </w:r>
          </w:p>
        </w:tc>
      </w:tr>
      <w:tr>
        <w:trPr>
          <w:trHeight w:val="420" w:hRule="atLeast"/>
          <w:cantSplit w:val="false"/>
        </w:trPr>
        <w:tc>
          <w:tcPr>
            <w:tcW w:w="106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tLeast" w:line="100" w:before="0" w:after="140"/>
              <w:rPr>
                <w:b/>
                <w:bCs/>
                <w:color w:val="000000"/>
                <w:sz w:val="16"/>
                <w:szCs w:val="16"/>
              </w:rPr>
            </w:pPr>
            <w:r>
              <w:rPr>
                <w:b/>
                <w:bCs/>
                <w:color w:val="000000"/>
                <w:sz w:val="20"/>
                <w:szCs w:val="20"/>
              </w:rPr>
              <w:t xml:space="preserve">Minute </w:t>
            </w:r>
            <w:r>
              <w:rPr>
                <w:b/>
                <w:bCs/>
                <w:color w:val="000000"/>
                <w:sz w:val="16"/>
                <w:szCs w:val="16"/>
              </w:rPr>
              <w:t>11/07/17/11</w:t>
            </w:r>
          </w:p>
        </w:tc>
        <w:tc>
          <w:tcPr>
            <w:tcW w:w="9968"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t>1.</w:t>
            </w:r>
            <w:r>
              <w:rPr>
                <w:b w:val="false"/>
                <w:bCs w:val="false"/>
                <w:color w:val="000000"/>
                <w:sz w:val="24"/>
                <w:szCs w:val="24"/>
                <w:shd w:fill="FFFFFF" w:val="clear"/>
              </w:rPr>
              <w:t>The Parish Council had n</w:t>
            </w:r>
            <w:r>
              <w:rPr>
                <w:b w:val="false"/>
                <w:bCs w:val="false"/>
                <w:color w:val="000000"/>
                <w:sz w:val="24"/>
                <w:szCs w:val="24"/>
                <w:shd w:fill="FFFFFF" w:val="clear"/>
              </w:rPr>
              <w:t xml:space="preserve">o objections to </w:t>
            </w:r>
            <w:r>
              <w:rPr>
                <w:b w:val="false"/>
                <w:bCs w:val="false"/>
                <w:color w:val="000000"/>
                <w:sz w:val="24"/>
                <w:szCs w:val="24"/>
                <w:shd w:fill="FFFFFF" w:val="clear"/>
              </w:rPr>
              <w:t xml:space="preserve">the </w:t>
            </w:r>
            <w:r>
              <w:rPr>
                <w:b w:val="false"/>
                <w:bCs w:val="false"/>
                <w:color w:val="000000"/>
                <w:sz w:val="24"/>
                <w:szCs w:val="24"/>
                <w:shd w:fill="FFFFFF" w:val="clear"/>
              </w:rPr>
              <w:t xml:space="preserve">application for Unitarian Chapel - </w:t>
            </w:r>
            <w:hyperlink r:id="rId2">
              <w:r>
                <w:rPr>
                  <w:rStyle w:val="InternetLink"/>
                  <w:b w:val="false"/>
                  <w:bCs w:val="false"/>
                </w:rPr>
                <w:t>NP/DDD/0317/0282</w:t>
              </w:r>
            </w:hyperlink>
            <w:r>
              <w:rPr>
                <w:b w:val="false"/>
                <w:bCs w:val="false"/>
              </w:rPr>
              <w:t xml:space="preserve"> </w:t>
            </w:r>
            <w:hyperlink r:id="rId3">
              <w:r>
                <w:rPr>
                  <w:rStyle w:val="InternetLink"/>
                  <w:b w:val="false"/>
                  <w:bCs w:val="false"/>
                </w:rPr>
                <w:t xml:space="preserve">Old Unitarian Chapel Main Road Flagg </w:t>
              </w:r>
            </w:hyperlink>
            <w:r>
              <w:rPr>
                <w:b w:val="false"/>
                <w:bCs w:val="false"/>
                <w:sz w:val="24"/>
                <w:szCs w:val="24"/>
              </w:rPr>
              <w:t>Erection of a summerhouse on a concrete base and natural stone patio area to front</w:t>
            </w:r>
            <w:r>
              <w:rPr>
                <w:b w:val="false"/>
                <w:bCs w:val="false"/>
                <w:color w:val="000000"/>
                <w:sz w:val="24"/>
                <w:szCs w:val="24"/>
                <w:shd w:fill="FFFFFF" w:val="clear"/>
              </w:rPr>
              <w:t>.</w:t>
            </w:r>
          </w:p>
        </w:tc>
      </w:tr>
      <w:tr>
        <w:trPr>
          <w:trHeight w:val="420" w:hRule="atLeast"/>
          <w:cantSplit w:val="false"/>
        </w:trPr>
        <w:tc>
          <w:tcPr>
            <w:tcW w:w="106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2"/>
                <w:szCs w:val="12"/>
              </w:rPr>
            </w:pPr>
            <w:r>
              <w:rPr>
                <w:b/>
                <w:bCs/>
                <w:color w:val="000000"/>
                <w:sz w:val="12"/>
                <w:szCs w:val="12"/>
              </w:rPr>
              <w:t>Agenda item 12</w:t>
            </w:r>
          </w:p>
        </w:tc>
        <w:tc>
          <w:tcPr>
            <w:tcW w:w="9968"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bCs/>
                <w:color w:val="000000"/>
                <w:sz w:val="24"/>
                <w:szCs w:val="24"/>
                <w:shd w:fill="FFFFFF" w:val="clear"/>
              </w:rPr>
            </w:pPr>
            <w:r>
              <w:rPr>
                <w:b/>
                <w:bCs/>
                <w:color w:val="000000"/>
                <w:sz w:val="24"/>
                <w:szCs w:val="24"/>
                <w:shd w:fill="FFFFFF" w:val="clear"/>
              </w:rPr>
              <w:t>Chai</w:t>
            </w:r>
            <w:r>
              <w:rPr>
                <w:b/>
                <w:bCs/>
                <w:color w:val="000000"/>
                <w:sz w:val="24"/>
                <w:szCs w:val="24"/>
                <w:shd w:fill="FFFFFF" w:val="clear"/>
              </w:rPr>
              <w:t>r</w:t>
            </w:r>
            <w:r>
              <w:rPr>
                <w:b/>
                <w:bCs/>
                <w:color w:val="000000"/>
                <w:sz w:val="24"/>
                <w:szCs w:val="24"/>
                <w:shd w:fill="FFFFFF" w:val="clear"/>
              </w:rPr>
              <w:t>'s Announcements</w:t>
            </w:r>
          </w:p>
        </w:tc>
      </w:tr>
      <w:tr>
        <w:trPr>
          <w:trHeight w:val="420" w:hRule="atLeast"/>
          <w:cantSplit w:val="false"/>
        </w:trPr>
        <w:tc>
          <w:tcPr>
            <w:tcW w:w="106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11/07/17/12</w:t>
            </w:r>
          </w:p>
        </w:tc>
        <w:tc>
          <w:tcPr>
            <w:tcW w:w="9968"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t xml:space="preserve">12.1) </w:t>
            </w:r>
            <w:r>
              <w:rPr>
                <w:b w:val="false"/>
                <w:bCs w:val="false"/>
                <w:color w:val="000000"/>
                <w:sz w:val="24"/>
                <w:szCs w:val="24"/>
                <w:shd w:fill="FFFFFF" w:val="clear"/>
              </w:rPr>
              <w:t xml:space="preserve">No more communication </w:t>
            </w:r>
            <w:r>
              <w:rPr>
                <w:b w:val="false"/>
                <w:bCs w:val="false"/>
                <w:color w:val="000000"/>
                <w:sz w:val="24"/>
                <w:szCs w:val="24"/>
                <w:shd w:fill="FFFFFF" w:val="clear"/>
              </w:rPr>
              <w:t>has been received</w:t>
            </w:r>
            <w:r>
              <w:rPr>
                <w:b w:val="false"/>
                <w:bCs w:val="false"/>
                <w:color w:val="000000"/>
                <w:sz w:val="24"/>
                <w:szCs w:val="24"/>
                <w:shd w:fill="FFFFFF" w:val="clear"/>
              </w:rPr>
              <w:t xml:space="preserve"> from DDDC environmental officer Karen Carpenter.</w:t>
            </w:r>
          </w:p>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t>1</w:t>
            </w:r>
            <w:r>
              <w:rPr>
                <w:b w:val="false"/>
                <w:bCs w:val="false"/>
                <w:color w:val="000000"/>
                <w:sz w:val="24"/>
                <w:szCs w:val="24"/>
                <w:shd w:fill="FFFFFF" w:val="clear"/>
              </w:rPr>
              <w:t>2.2)Place advertisement for Village Hall on website. Hire of hall is £6.00 per hour and Sue Naylor is the booking contact.</w:t>
            </w:r>
          </w:p>
        </w:tc>
      </w:tr>
      <w:tr>
        <w:trPr>
          <w:trHeight w:val="420" w:hRule="atLeast"/>
          <w:cantSplit w:val="false"/>
        </w:trPr>
        <w:tc>
          <w:tcPr>
            <w:tcW w:w="106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2"/>
                <w:szCs w:val="12"/>
              </w:rPr>
            </w:pPr>
            <w:r>
              <w:rPr>
                <w:b/>
                <w:bCs/>
                <w:color w:val="000000"/>
                <w:sz w:val="12"/>
                <w:szCs w:val="12"/>
              </w:rPr>
              <w:t>Agenda item 13</w:t>
            </w:r>
          </w:p>
        </w:tc>
        <w:tc>
          <w:tcPr>
            <w:tcW w:w="9968"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bCs/>
                <w:color w:val="000000"/>
                <w:sz w:val="24"/>
                <w:szCs w:val="24"/>
                <w:shd w:fill="FFFFFF" w:val="clear"/>
              </w:rPr>
            </w:pPr>
            <w:r>
              <w:rPr>
                <w:b/>
                <w:bCs/>
                <w:color w:val="000000"/>
                <w:sz w:val="24"/>
                <w:szCs w:val="24"/>
                <w:shd w:fill="FFFFFF" w:val="clear"/>
              </w:rPr>
              <w:t>Updates from the Clerk including Correspondence Received</w:t>
            </w:r>
          </w:p>
        </w:tc>
      </w:tr>
      <w:tr>
        <w:trPr>
          <w:trHeight w:val="420" w:hRule="atLeast"/>
          <w:cantSplit w:val="false"/>
        </w:trPr>
        <w:tc>
          <w:tcPr>
            <w:tcW w:w="106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11/07/17/13</w:t>
            </w:r>
          </w:p>
        </w:tc>
        <w:tc>
          <w:tcPr>
            <w:tcW w:w="9968"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t xml:space="preserve">13.1) </w:t>
            </w:r>
            <w:r>
              <w:rPr>
                <w:b w:val="false"/>
                <w:bCs w:val="false"/>
                <w:color w:val="000000"/>
                <w:sz w:val="24"/>
                <w:szCs w:val="24"/>
                <w:shd w:fill="FFFFFF" w:val="clear"/>
              </w:rPr>
              <w:t>Website complete</w:t>
            </w:r>
          </w:p>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t>13.2) Audit documents returned to Grant Thornton on time. Awaiting their response.</w:t>
            </w:r>
          </w:p>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t xml:space="preserve">13.3) Cycling Road Race. After a discussion of events at the last road race, the Chair requested that the organisers are invited to attend a </w:t>
            </w:r>
            <w:r>
              <w:rPr>
                <w:b w:val="false"/>
                <w:bCs w:val="false"/>
                <w:color w:val="000000"/>
                <w:sz w:val="24"/>
                <w:szCs w:val="24"/>
                <w:shd w:fill="FFFFFF" w:val="clear"/>
              </w:rPr>
              <w:t>P</w:t>
            </w:r>
            <w:r>
              <w:rPr>
                <w:b w:val="false"/>
                <w:bCs w:val="false"/>
                <w:color w:val="000000"/>
                <w:sz w:val="24"/>
                <w:szCs w:val="24"/>
                <w:shd w:fill="FFFFFF" w:val="clear"/>
              </w:rPr>
              <w:t xml:space="preserve">arish Council </w:t>
            </w:r>
            <w:r>
              <w:rPr>
                <w:b w:val="false"/>
                <w:bCs w:val="false"/>
                <w:color w:val="000000"/>
                <w:sz w:val="24"/>
                <w:szCs w:val="24"/>
                <w:shd w:fill="FFFFFF" w:val="clear"/>
              </w:rPr>
              <w:t>m</w:t>
            </w:r>
            <w:r>
              <w:rPr>
                <w:b w:val="false"/>
                <w:bCs w:val="false"/>
                <w:color w:val="000000"/>
                <w:sz w:val="24"/>
                <w:szCs w:val="24"/>
                <w:shd w:fill="FFFFFF" w:val="clear"/>
              </w:rPr>
              <w:t xml:space="preserve">eeting before the next </w:t>
            </w:r>
            <w:r>
              <w:rPr>
                <w:b w:val="false"/>
                <w:bCs w:val="false"/>
                <w:color w:val="000000"/>
                <w:sz w:val="24"/>
                <w:szCs w:val="24"/>
                <w:shd w:fill="FFFFFF" w:val="clear"/>
              </w:rPr>
              <w:t>race</w:t>
            </w:r>
            <w:r>
              <w:rPr>
                <w:b w:val="false"/>
                <w:bCs w:val="false"/>
                <w:color w:val="000000"/>
                <w:sz w:val="24"/>
                <w:szCs w:val="24"/>
                <w:shd w:fill="FFFFFF" w:val="clear"/>
              </w:rPr>
              <w:t xml:space="preserve"> is organised. The Parish Council would like to discuss with the organisers the implications of stopping traffic, the impact on horse riders and other road users and ask why donations are made to Monyash but not to Flagg.</w:t>
            </w:r>
          </w:p>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t>13.4) No information is available about the planned road running event.</w:t>
            </w:r>
          </w:p>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t>13.5) Application has been made for a grant under the Transparency Funding Scheme to cover website costs and computer equipment.</w:t>
            </w:r>
          </w:p>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t>13.6) It was agreed to proceed with the purchase and installation of the defibrillator at the Nursery School.</w:t>
            </w:r>
          </w:p>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t>13.7) Poor progress on the tidying of the recycling area. Clerk to chase up contractor or assign work to another subcontractor.</w:t>
            </w:r>
          </w:p>
          <w:p>
            <w:pPr>
              <w:pStyle w:val="TextBody"/>
              <w:spacing w:lineRule="auto" w:line="288" w:before="0" w:after="0"/>
              <w:rPr/>
            </w:pPr>
            <w:r>
              <w:rPr/>
            </w:r>
          </w:p>
          <w:p>
            <w:pPr>
              <w:pStyle w:val="TextBody"/>
              <w:spacing w:lineRule="auto" w:line="288" w:before="0" w:after="0"/>
              <w:rPr/>
            </w:pPr>
            <w:r>
              <w:rPr/>
            </w:r>
          </w:p>
          <w:p>
            <w:pPr>
              <w:pStyle w:val="TextBody"/>
              <w:spacing w:lineRule="auto" w:line="288" w:before="0" w:after="0"/>
              <w:rPr/>
            </w:pPr>
            <w:r>
              <w:rPr/>
            </w:r>
          </w:p>
        </w:tc>
      </w:tr>
      <w:tr>
        <w:trPr>
          <w:trHeight w:val="420" w:hRule="atLeast"/>
          <w:cantSplit w:val="false"/>
        </w:trPr>
        <w:tc>
          <w:tcPr>
            <w:tcW w:w="106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2"/>
                <w:szCs w:val="12"/>
              </w:rPr>
            </w:pPr>
            <w:r>
              <w:rPr>
                <w:b/>
                <w:bCs/>
                <w:color w:val="000000"/>
                <w:sz w:val="12"/>
                <w:szCs w:val="12"/>
              </w:rPr>
              <w:t>Agenda item 14</w:t>
            </w:r>
          </w:p>
        </w:tc>
        <w:tc>
          <w:tcPr>
            <w:tcW w:w="9968"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bCs/>
                <w:color w:val="000000"/>
                <w:sz w:val="24"/>
                <w:szCs w:val="24"/>
                <w:shd w:fill="FFFFFF" w:val="clear"/>
              </w:rPr>
            </w:pPr>
            <w:r>
              <w:rPr>
                <w:b/>
                <w:bCs/>
                <w:color w:val="000000"/>
                <w:sz w:val="24"/>
                <w:szCs w:val="24"/>
                <w:shd w:fill="FFFFFF" w:val="clear"/>
              </w:rPr>
              <w:t>Finance</w:t>
            </w:r>
          </w:p>
        </w:tc>
      </w:tr>
      <w:tr>
        <w:trPr>
          <w:trHeight w:val="420" w:hRule="atLeast"/>
          <w:cantSplit w:val="false"/>
        </w:trPr>
        <w:tc>
          <w:tcPr>
            <w:tcW w:w="106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11/07/17/14</w:t>
            </w:r>
          </w:p>
        </w:tc>
        <w:tc>
          <w:tcPr>
            <w:tcW w:w="9968"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left"/>
              <w:rPr>
                <w:color w:val="000000"/>
                <w:sz w:val="24"/>
                <w:szCs w:val="24"/>
                <w:shd w:fill="FFFFFF" w:val="clear"/>
              </w:rPr>
            </w:pPr>
            <w:r>
              <w:rPr>
                <w:b/>
                <w:bCs/>
                <w:color w:val="000000"/>
                <w:sz w:val="24"/>
                <w:szCs w:val="24"/>
                <w:shd w:fill="FFFFFF" w:val="clear"/>
              </w:rPr>
              <w:t>1) Current Account balance stands at</w:t>
            </w:r>
            <w:r>
              <w:rPr>
                <w:color w:val="000000"/>
                <w:sz w:val="24"/>
                <w:szCs w:val="24"/>
                <w:shd w:fill="FFFFFF" w:val="clear"/>
              </w:rPr>
              <w:t xml:space="preserve"> £4116.48 from bank statements issued on 5th July 2017. </w:t>
            </w:r>
          </w:p>
          <w:p>
            <w:pPr>
              <w:pStyle w:val="Normal"/>
              <w:jc w:val="left"/>
              <w:rPr>
                <w:color w:val="000000"/>
                <w:sz w:val="24"/>
                <w:szCs w:val="24"/>
                <w:shd w:fill="FFFFFF" w:val="clear"/>
              </w:rPr>
            </w:pPr>
            <w:r>
              <w:rPr>
                <w:b/>
                <w:bCs/>
                <w:color w:val="000000"/>
                <w:sz w:val="24"/>
                <w:szCs w:val="24"/>
                <w:shd w:fill="FFFFFF" w:val="clear"/>
              </w:rPr>
              <w:t>2) Cash Account Balance, in two sums,</w:t>
            </w:r>
            <w:r>
              <w:rPr>
                <w:color w:val="000000"/>
                <w:sz w:val="24"/>
                <w:szCs w:val="24"/>
                <w:shd w:fill="FFFFFF" w:val="clear"/>
              </w:rPr>
              <w:t xml:space="preserve"> £14.88 + £3.88 = £18.76</w:t>
            </w:r>
          </w:p>
          <w:p>
            <w:pPr>
              <w:pStyle w:val="Normal"/>
              <w:jc w:val="left"/>
              <w:rPr>
                <w:rFonts w:cs="Arial"/>
                <w:b/>
                <w:bCs/>
                <w:color w:val="000000"/>
                <w:sz w:val="24"/>
                <w:szCs w:val="24"/>
                <w:shd w:fill="FFFFFF" w:val="clear"/>
              </w:rPr>
            </w:pPr>
            <w:r>
              <w:rPr>
                <w:rFonts w:cs="Arial"/>
                <w:b/>
                <w:bCs/>
                <w:color w:val="000000"/>
                <w:sz w:val="24"/>
                <w:szCs w:val="24"/>
                <w:shd w:fill="FFFFFF" w:val="clear"/>
              </w:rPr>
              <w:t>3) The following expenditure was approved:</w:t>
            </w:r>
          </w:p>
          <w:tbl>
            <w:tblPr>
              <w:jc w:val="left"/>
              <w:tblInd w:w="829" w:type="dxa"/>
              <w:tblBorders>
                <w:top w:val="single" w:sz="4" w:space="0" w:color="77216F"/>
                <w:left w:val="single" w:sz="4" w:space="0" w:color="77216F"/>
                <w:bottom w:val="single" w:sz="4" w:space="0" w:color="77216F"/>
                <w:insideH w:val="single" w:sz="4" w:space="0" w:color="77216F"/>
                <w:right w:val="nil"/>
                <w:insideV w:val="nil"/>
              </w:tblBorders>
              <w:tblCellMar>
                <w:top w:w="0" w:type="dxa"/>
                <w:left w:w="-5" w:type="dxa"/>
                <w:bottom w:w="0" w:type="dxa"/>
                <w:right w:w="108" w:type="dxa"/>
              </w:tblCellMar>
            </w:tblPr>
            <w:tblGrid>
              <w:gridCol w:w="1168"/>
              <w:gridCol w:w="2949"/>
              <w:gridCol w:w="2875"/>
              <w:gridCol w:w="1776"/>
            </w:tblGrid>
            <w:tr>
              <w:trPr>
                <w:trHeight w:val="283" w:hRule="atLeast"/>
                <w:cantSplit w:val="false"/>
              </w:trPr>
              <w:tc>
                <w:tcPr>
                  <w:tcW w:w="1168" w:type="dxa"/>
                  <w:tcBorders>
                    <w:top w:val="single" w:sz="4" w:space="0" w:color="77216F"/>
                    <w:left w:val="single" w:sz="4" w:space="0" w:color="77216F"/>
                    <w:bottom w:val="single" w:sz="4" w:space="0" w:color="77216F"/>
                    <w:insideH w:val="single" w:sz="4" w:space="0" w:color="77216F"/>
                    <w:right w:val="nil"/>
                    <w:insideV w:val="nil"/>
                  </w:tcBorders>
                  <w:shd w:fill="FFFFFF" w:val="clear"/>
                  <w:tcMar>
                    <w:left w:w="-5" w:type="dxa"/>
                  </w:tcMar>
                </w:tcPr>
                <w:p>
                  <w:pPr>
                    <w:pStyle w:val="Normal"/>
                    <w:spacing w:lineRule="auto" w:line="240" w:before="0" w:after="0"/>
                    <w:jc w:val="both"/>
                    <w:rPr>
                      <w:rFonts w:ascii="Century Schoolbook L" w:hAnsi="Century Schoolbook L"/>
                      <w:sz w:val="28"/>
                      <w:szCs w:val="28"/>
                    </w:rPr>
                  </w:pPr>
                  <w:r>
                    <w:rPr>
                      <w:rFonts w:ascii="Century Schoolbook L" w:hAnsi="Century Schoolbook L"/>
                      <w:sz w:val="28"/>
                      <w:szCs w:val="28"/>
                    </w:rPr>
                    <w:t>Chq No</w:t>
                  </w:r>
                </w:p>
              </w:tc>
              <w:tc>
                <w:tcPr>
                  <w:tcW w:w="2949" w:type="dxa"/>
                  <w:tcBorders>
                    <w:top w:val="single" w:sz="4" w:space="0" w:color="77216F"/>
                    <w:left w:val="single" w:sz="4" w:space="0" w:color="77216F"/>
                    <w:bottom w:val="single" w:sz="4" w:space="0" w:color="77216F"/>
                    <w:insideH w:val="single" w:sz="4" w:space="0" w:color="77216F"/>
                    <w:right w:val="nil"/>
                    <w:insideV w:val="nil"/>
                  </w:tcBorders>
                  <w:shd w:fill="FFFFFF" w:val="clear"/>
                  <w:tcMar>
                    <w:left w:w="-5" w:type="dxa"/>
                  </w:tcMar>
                </w:tcPr>
                <w:p>
                  <w:pPr>
                    <w:pStyle w:val="Normal"/>
                    <w:spacing w:lineRule="auto" w:line="240" w:before="0" w:after="0"/>
                    <w:jc w:val="both"/>
                    <w:rPr>
                      <w:rFonts w:ascii="Century Schoolbook L" w:hAnsi="Century Schoolbook L"/>
                      <w:sz w:val="28"/>
                      <w:szCs w:val="28"/>
                    </w:rPr>
                  </w:pPr>
                  <w:r>
                    <w:rPr>
                      <w:rFonts w:ascii="Century Schoolbook L" w:hAnsi="Century Schoolbook L"/>
                      <w:sz w:val="28"/>
                      <w:szCs w:val="28"/>
                    </w:rPr>
                    <w:t>Payee/Voucher Number</w:t>
                  </w:r>
                </w:p>
              </w:tc>
              <w:tc>
                <w:tcPr>
                  <w:tcW w:w="2875" w:type="dxa"/>
                  <w:tcBorders>
                    <w:top w:val="single" w:sz="4" w:space="0" w:color="77216F"/>
                    <w:left w:val="single" w:sz="4" w:space="0" w:color="77216F"/>
                    <w:bottom w:val="single" w:sz="4" w:space="0" w:color="77216F"/>
                    <w:insideH w:val="single" w:sz="4" w:space="0" w:color="77216F"/>
                    <w:right w:val="nil"/>
                    <w:insideV w:val="nil"/>
                  </w:tcBorders>
                  <w:shd w:fill="FFFFFF" w:val="clear"/>
                  <w:tcMar>
                    <w:left w:w="-5" w:type="dxa"/>
                  </w:tcMar>
                </w:tcPr>
                <w:p>
                  <w:pPr>
                    <w:pStyle w:val="Normal"/>
                    <w:spacing w:lineRule="auto" w:line="240" w:before="0" w:after="0"/>
                    <w:jc w:val="both"/>
                    <w:rPr>
                      <w:rFonts w:ascii="Century Schoolbook L" w:hAnsi="Century Schoolbook L"/>
                      <w:sz w:val="28"/>
                      <w:szCs w:val="28"/>
                    </w:rPr>
                  </w:pPr>
                  <w:r>
                    <w:rPr>
                      <w:rFonts w:ascii="Century Schoolbook L" w:hAnsi="Century Schoolbook L"/>
                      <w:sz w:val="28"/>
                      <w:szCs w:val="28"/>
                    </w:rPr>
                    <w:t>Item</w:t>
                  </w:r>
                </w:p>
              </w:tc>
              <w:tc>
                <w:tcPr>
                  <w:tcW w:w="1776" w:type="dxa"/>
                  <w:tcBorders>
                    <w:top w:val="single" w:sz="4" w:space="0" w:color="77216F"/>
                    <w:left w:val="single" w:sz="4" w:space="0" w:color="77216F"/>
                    <w:bottom w:val="single" w:sz="4" w:space="0" w:color="77216F"/>
                    <w:insideH w:val="single" w:sz="4" w:space="0" w:color="77216F"/>
                    <w:right w:val="single" w:sz="4" w:space="0" w:color="77216F"/>
                    <w:insideV w:val="single" w:sz="4" w:space="0" w:color="77216F"/>
                  </w:tcBorders>
                  <w:shd w:fill="FFFFFF" w:val="clear"/>
                  <w:tcMar>
                    <w:left w:w="-5" w:type="dxa"/>
                  </w:tcMar>
                </w:tcPr>
                <w:p>
                  <w:pPr>
                    <w:pStyle w:val="Normal"/>
                    <w:spacing w:lineRule="auto" w:line="240" w:before="0" w:after="0"/>
                    <w:jc w:val="both"/>
                    <w:rPr>
                      <w:rFonts w:ascii="Century Schoolbook L" w:hAnsi="Century Schoolbook L"/>
                      <w:sz w:val="28"/>
                      <w:szCs w:val="28"/>
                    </w:rPr>
                  </w:pPr>
                  <w:r>
                    <w:rPr>
                      <w:rFonts w:ascii="Century Schoolbook L" w:hAnsi="Century Schoolbook L"/>
                      <w:sz w:val="28"/>
                      <w:szCs w:val="28"/>
                    </w:rPr>
                    <w:t>Amount</w:t>
                  </w:r>
                </w:p>
              </w:tc>
            </w:tr>
            <w:tr>
              <w:trPr>
                <w:trHeight w:val="283" w:hRule="atLeast"/>
                <w:cantSplit w:val="false"/>
              </w:trPr>
              <w:tc>
                <w:tcPr>
                  <w:tcW w:w="1168" w:type="dxa"/>
                  <w:tcBorders>
                    <w:top w:val="nil"/>
                    <w:left w:val="single" w:sz="4" w:space="0" w:color="77216F"/>
                    <w:bottom w:val="single" w:sz="4" w:space="0" w:color="77216F"/>
                    <w:insideH w:val="single" w:sz="4" w:space="0" w:color="77216F"/>
                    <w:right w:val="nil"/>
                    <w:insideV w:val="nil"/>
                  </w:tcBorders>
                  <w:shd w:fill="FFFFFF" w:val="clear"/>
                  <w:tcMar>
                    <w:left w:w="-5" w:type="dxa"/>
                  </w:tcMar>
                </w:tcPr>
                <w:p>
                  <w:pPr>
                    <w:pStyle w:val="Normal"/>
                    <w:spacing w:lineRule="auto" w:line="240" w:before="0" w:after="0"/>
                    <w:jc w:val="both"/>
                    <w:rPr/>
                  </w:pPr>
                  <w:r>
                    <w:rPr/>
                  </w:r>
                </w:p>
              </w:tc>
              <w:tc>
                <w:tcPr>
                  <w:tcW w:w="2949" w:type="dxa"/>
                  <w:tcBorders>
                    <w:top w:val="nil"/>
                    <w:left w:val="single" w:sz="4" w:space="0" w:color="77216F"/>
                    <w:bottom w:val="single" w:sz="4" w:space="0" w:color="77216F"/>
                    <w:insideH w:val="single" w:sz="4" w:space="0" w:color="77216F"/>
                    <w:right w:val="nil"/>
                    <w:insideV w:val="nil"/>
                  </w:tcBorders>
                  <w:shd w:fill="FFFFFF" w:val="clear"/>
                  <w:tcMar>
                    <w:left w:w="-5" w:type="dxa"/>
                  </w:tcMar>
                </w:tcPr>
                <w:p>
                  <w:pPr>
                    <w:pStyle w:val="Normal"/>
                    <w:spacing w:lineRule="auto" w:line="240" w:before="0" w:after="0"/>
                    <w:jc w:val="both"/>
                    <w:rPr/>
                  </w:pPr>
                  <w:r>
                    <w:rPr/>
                  </w:r>
                </w:p>
              </w:tc>
              <w:tc>
                <w:tcPr>
                  <w:tcW w:w="2875" w:type="dxa"/>
                  <w:tcBorders>
                    <w:top w:val="nil"/>
                    <w:left w:val="single" w:sz="4" w:space="0" w:color="77216F"/>
                    <w:bottom w:val="single" w:sz="4" w:space="0" w:color="77216F"/>
                    <w:insideH w:val="single" w:sz="4" w:space="0" w:color="77216F"/>
                    <w:right w:val="nil"/>
                    <w:insideV w:val="nil"/>
                  </w:tcBorders>
                  <w:shd w:fill="FFFFFF" w:val="clear"/>
                  <w:tcMar>
                    <w:left w:w="-5" w:type="dxa"/>
                  </w:tcMar>
                </w:tcPr>
                <w:p>
                  <w:pPr>
                    <w:pStyle w:val="Normal"/>
                    <w:spacing w:lineRule="auto" w:line="240" w:before="0" w:after="0"/>
                    <w:jc w:val="both"/>
                    <w:rPr/>
                  </w:pPr>
                  <w:r>
                    <w:rPr/>
                  </w:r>
                </w:p>
              </w:tc>
              <w:tc>
                <w:tcPr>
                  <w:tcW w:w="1776"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5" w:type="dxa"/>
                  </w:tcMar>
                </w:tcPr>
                <w:p>
                  <w:pPr>
                    <w:pStyle w:val="Normal"/>
                    <w:spacing w:lineRule="auto" w:line="240" w:before="0" w:after="0"/>
                    <w:jc w:val="both"/>
                    <w:rPr/>
                  </w:pPr>
                  <w:r>
                    <w:rPr/>
                  </w:r>
                </w:p>
              </w:tc>
            </w:tr>
            <w:tr>
              <w:trPr>
                <w:trHeight w:val="283" w:hRule="atLeast"/>
                <w:cantSplit w:val="false"/>
              </w:trPr>
              <w:tc>
                <w:tcPr>
                  <w:tcW w:w="1168" w:type="dxa"/>
                  <w:tcBorders>
                    <w:top w:val="nil"/>
                    <w:left w:val="single" w:sz="4" w:space="0" w:color="77216F"/>
                    <w:bottom w:val="single" w:sz="4" w:space="0" w:color="77216F"/>
                    <w:insideH w:val="single" w:sz="4" w:space="0" w:color="77216F"/>
                    <w:right w:val="nil"/>
                    <w:insideV w:val="nil"/>
                  </w:tcBorders>
                  <w:shd w:fill="FFFFFF" w:val="clear"/>
                  <w:tcMar>
                    <w:left w:w="-5" w:type="dxa"/>
                  </w:tcMar>
                </w:tcPr>
                <w:p>
                  <w:pPr>
                    <w:pStyle w:val="Normal"/>
                    <w:spacing w:lineRule="auto" w:line="240" w:before="0" w:after="0"/>
                    <w:rPr>
                      <w:rFonts w:ascii="Century Schoolbook L" w:hAnsi="Century Schoolbook L"/>
                      <w:sz w:val="28"/>
                      <w:szCs w:val="28"/>
                    </w:rPr>
                  </w:pPr>
                  <w:r>
                    <w:rPr>
                      <w:rFonts w:ascii="Century Schoolbook L" w:hAnsi="Century Schoolbook L"/>
                      <w:sz w:val="28"/>
                      <w:szCs w:val="28"/>
                    </w:rPr>
                    <w:t>000259</w:t>
                  </w:r>
                </w:p>
              </w:tc>
              <w:tc>
                <w:tcPr>
                  <w:tcW w:w="2949" w:type="dxa"/>
                  <w:tcBorders>
                    <w:top w:val="nil"/>
                    <w:left w:val="single" w:sz="4" w:space="0" w:color="77216F"/>
                    <w:bottom w:val="single" w:sz="4" w:space="0" w:color="77216F"/>
                    <w:insideH w:val="single" w:sz="4" w:space="0" w:color="77216F"/>
                    <w:right w:val="nil"/>
                    <w:insideV w:val="nil"/>
                  </w:tcBorders>
                  <w:shd w:fill="FFFFFF" w:val="clear"/>
                  <w:tcMar>
                    <w:left w:w="-5" w:type="dxa"/>
                  </w:tcMar>
                </w:tcPr>
                <w:p>
                  <w:pPr>
                    <w:pStyle w:val="Normal"/>
                    <w:spacing w:lineRule="auto" w:line="240" w:before="0" w:after="0"/>
                    <w:rPr/>
                  </w:pPr>
                  <w:r>
                    <w:rPr/>
                    <w:t xml:space="preserve">HMRC PAYE </w:t>
                  </w:r>
                </w:p>
              </w:tc>
              <w:tc>
                <w:tcPr>
                  <w:tcW w:w="2875" w:type="dxa"/>
                  <w:tcBorders>
                    <w:top w:val="nil"/>
                    <w:left w:val="single" w:sz="4" w:space="0" w:color="77216F"/>
                    <w:bottom w:val="single" w:sz="4" w:space="0" w:color="77216F"/>
                    <w:insideH w:val="single" w:sz="4" w:space="0" w:color="77216F"/>
                    <w:right w:val="nil"/>
                    <w:insideV w:val="nil"/>
                  </w:tcBorders>
                  <w:shd w:fill="FFFFFF" w:val="clear"/>
                  <w:tcMar>
                    <w:left w:w="-5" w:type="dxa"/>
                  </w:tcMar>
                </w:tcPr>
                <w:p>
                  <w:pPr>
                    <w:pStyle w:val="Normal"/>
                    <w:spacing w:lineRule="auto" w:line="240" w:before="0" w:after="0"/>
                    <w:rPr/>
                  </w:pPr>
                  <w:r>
                    <w:rPr/>
                    <w:t>PAYE liability to 31</w:t>
                  </w:r>
                  <w:r>
                    <w:rPr>
                      <w:vertAlign w:val="superscript"/>
                    </w:rPr>
                    <w:t>st</w:t>
                  </w:r>
                  <w:r>
                    <w:rPr/>
                    <w:t xml:space="preserve"> May 2017 </w:t>
                  </w:r>
                </w:p>
              </w:tc>
              <w:tc>
                <w:tcPr>
                  <w:tcW w:w="1776"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5" w:type="dxa"/>
                  </w:tcMar>
                </w:tcPr>
                <w:p>
                  <w:pPr>
                    <w:pStyle w:val="Normal"/>
                    <w:spacing w:lineRule="auto" w:line="240" w:before="0" w:after="0"/>
                    <w:rPr/>
                  </w:pPr>
                  <w:r>
                    <w:rPr/>
                    <w:t>£20.00</w:t>
                  </w:r>
                </w:p>
              </w:tc>
            </w:tr>
            <w:tr>
              <w:trPr>
                <w:trHeight w:val="283" w:hRule="atLeast"/>
                <w:cantSplit w:val="false"/>
              </w:trPr>
              <w:tc>
                <w:tcPr>
                  <w:tcW w:w="1168" w:type="dxa"/>
                  <w:tcBorders>
                    <w:top w:val="nil"/>
                    <w:left w:val="single" w:sz="4" w:space="0" w:color="77216F"/>
                    <w:bottom w:val="single" w:sz="4" w:space="0" w:color="77216F"/>
                    <w:insideH w:val="single" w:sz="4" w:space="0" w:color="77216F"/>
                    <w:right w:val="nil"/>
                    <w:insideV w:val="nil"/>
                  </w:tcBorders>
                  <w:shd w:fill="FFFFFF" w:val="clear"/>
                  <w:tcMar>
                    <w:left w:w="-5" w:type="dxa"/>
                  </w:tcMar>
                </w:tcPr>
                <w:p>
                  <w:pPr>
                    <w:pStyle w:val="Normal"/>
                    <w:spacing w:lineRule="auto" w:line="240" w:before="0" w:after="0"/>
                    <w:rPr/>
                  </w:pPr>
                  <w:r>
                    <w:rPr/>
                  </w:r>
                </w:p>
              </w:tc>
              <w:tc>
                <w:tcPr>
                  <w:tcW w:w="2949" w:type="dxa"/>
                  <w:tcBorders>
                    <w:top w:val="nil"/>
                    <w:left w:val="single" w:sz="4" w:space="0" w:color="77216F"/>
                    <w:bottom w:val="single" w:sz="4" w:space="0" w:color="77216F"/>
                    <w:insideH w:val="single" w:sz="4" w:space="0" w:color="77216F"/>
                    <w:right w:val="nil"/>
                    <w:insideV w:val="nil"/>
                  </w:tcBorders>
                  <w:shd w:fill="FFFFFF" w:val="clear"/>
                  <w:tcMar>
                    <w:left w:w="-5" w:type="dxa"/>
                  </w:tcMar>
                </w:tcPr>
                <w:p>
                  <w:pPr>
                    <w:pStyle w:val="Normal"/>
                    <w:spacing w:lineRule="auto" w:line="240" w:before="0" w:after="0"/>
                    <w:rPr/>
                  </w:pPr>
                  <w:r>
                    <w:rPr/>
                  </w:r>
                </w:p>
              </w:tc>
              <w:tc>
                <w:tcPr>
                  <w:tcW w:w="2875" w:type="dxa"/>
                  <w:tcBorders>
                    <w:top w:val="nil"/>
                    <w:left w:val="single" w:sz="4" w:space="0" w:color="77216F"/>
                    <w:bottom w:val="single" w:sz="4" w:space="0" w:color="77216F"/>
                    <w:insideH w:val="single" w:sz="4" w:space="0" w:color="77216F"/>
                    <w:right w:val="nil"/>
                    <w:insideV w:val="nil"/>
                  </w:tcBorders>
                  <w:shd w:fill="FFFFFF" w:val="clear"/>
                  <w:tcMar>
                    <w:left w:w="-5" w:type="dxa"/>
                  </w:tcMar>
                </w:tcPr>
                <w:p>
                  <w:pPr>
                    <w:pStyle w:val="Normal"/>
                    <w:spacing w:lineRule="auto" w:line="240" w:before="0" w:after="0"/>
                    <w:rPr/>
                  </w:pPr>
                  <w:r>
                    <w:rPr/>
                  </w:r>
                </w:p>
              </w:tc>
              <w:tc>
                <w:tcPr>
                  <w:tcW w:w="1776"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5" w:type="dxa"/>
                  </w:tcMar>
                </w:tcPr>
                <w:p>
                  <w:pPr>
                    <w:pStyle w:val="Normal"/>
                    <w:spacing w:lineRule="auto" w:line="240" w:before="0" w:after="0"/>
                    <w:rPr/>
                  </w:pPr>
                  <w:r>
                    <w:rPr/>
                  </w:r>
                </w:p>
              </w:tc>
            </w:tr>
            <w:tr>
              <w:trPr>
                <w:trHeight w:val="283" w:hRule="atLeast"/>
                <w:cantSplit w:val="false"/>
              </w:trPr>
              <w:tc>
                <w:tcPr>
                  <w:tcW w:w="1168" w:type="dxa"/>
                  <w:tcBorders>
                    <w:top w:val="nil"/>
                    <w:left w:val="single" w:sz="4" w:space="0" w:color="77216F"/>
                    <w:bottom w:val="single" w:sz="4" w:space="0" w:color="77216F"/>
                    <w:insideH w:val="single" w:sz="4" w:space="0" w:color="77216F"/>
                    <w:right w:val="nil"/>
                    <w:insideV w:val="nil"/>
                  </w:tcBorders>
                  <w:shd w:fill="FFFFFF" w:val="clear"/>
                  <w:tcMar>
                    <w:left w:w="-5" w:type="dxa"/>
                  </w:tcMar>
                </w:tcPr>
                <w:p>
                  <w:pPr>
                    <w:pStyle w:val="Normal"/>
                    <w:spacing w:lineRule="auto" w:line="240" w:before="0" w:after="0"/>
                    <w:rPr/>
                  </w:pPr>
                  <w:r>
                    <w:rPr/>
                  </w:r>
                </w:p>
              </w:tc>
              <w:tc>
                <w:tcPr>
                  <w:tcW w:w="2949" w:type="dxa"/>
                  <w:tcBorders>
                    <w:top w:val="nil"/>
                    <w:left w:val="single" w:sz="4" w:space="0" w:color="77216F"/>
                    <w:bottom w:val="single" w:sz="4" w:space="0" w:color="77216F"/>
                    <w:insideH w:val="single" w:sz="4" w:space="0" w:color="77216F"/>
                    <w:right w:val="nil"/>
                    <w:insideV w:val="nil"/>
                  </w:tcBorders>
                  <w:shd w:fill="FFFFFF" w:val="clear"/>
                  <w:tcMar>
                    <w:left w:w="-5" w:type="dxa"/>
                  </w:tcMar>
                </w:tcPr>
                <w:p>
                  <w:pPr>
                    <w:pStyle w:val="Normal"/>
                    <w:spacing w:lineRule="auto" w:line="240" w:before="0" w:after="0"/>
                    <w:rPr/>
                  </w:pPr>
                  <w:r>
                    <w:rPr/>
                  </w:r>
                </w:p>
              </w:tc>
              <w:tc>
                <w:tcPr>
                  <w:tcW w:w="2875" w:type="dxa"/>
                  <w:tcBorders>
                    <w:top w:val="nil"/>
                    <w:left w:val="single" w:sz="4" w:space="0" w:color="77216F"/>
                    <w:bottom w:val="single" w:sz="4" w:space="0" w:color="77216F"/>
                    <w:insideH w:val="single" w:sz="4" w:space="0" w:color="77216F"/>
                    <w:right w:val="nil"/>
                    <w:insideV w:val="nil"/>
                  </w:tcBorders>
                  <w:shd w:fill="FFFFFF" w:val="clear"/>
                  <w:tcMar>
                    <w:left w:w="-5" w:type="dxa"/>
                  </w:tcMar>
                </w:tcPr>
                <w:p>
                  <w:pPr>
                    <w:pStyle w:val="Normal"/>
                    <w:spacing w:lineRule="auto" w:line="240" w:before="0" w:after="0"/>
                    <w:rPr/>
                  </w:pPr>
                  <w:r>
                    <w:rPr/>
                    <w:t>TOTAL PAYMENTS</w:t>
                  </w:r>
                </w:p>
              </w:tc>
              <w:tc>
                <w:tcPr>
                  <w:tcW w:w="1776"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5" w:type="dxa"/>
                  </w:tcMar>
                </w:tcPr>
                <w:p>
                  <w:pPr>
                    <w:pStyle w:val="Normal"/>
                    <w:spacing w:lineRule="auto" w:line="240" w:before="0" w:after="0"/>
                    <w:rPr/>
                  </w:pPr>
                  <w:r>
                    <w:rPr/>
                    <w:t>£20.00</w:t>
                  </w:r>
                </w:p>
              </w:tc>
            </w:tr>
            <w:tr>
              <w:trPr>
                <w:trHeight w:val="283" w:hRule="atLeast"/>
                <w:cantSplit w:val="false"/>
              </w:trPr>
              <w:tc>
                <w:tcPr>
                  <w:tcW w:w="1168" w:type="dxa"/>
                  <w:tcBorders>
                    <w:top w:val="nil"/>
                    <w:left w:val="single" w:sz="4" w:space="0" w:color="77216F"/>
                    <w:bottom w:val="single" w:sz="4" w:space="0" w:color="77216F"/>
                    <w:insideH w:val="single" w:sz="4" w:space="0" w:color="77216F"/>
                    <w:right w:val="nil"/>
                    <w:insideV w:val="nil"/>
                  </w:tcBorders>
                  <w:shd w:fill="FFFFFF" w:val="clear"/>
                  <w:tcMar>
                    <w:left w:w="-5" w:type="dxa"/>
                  </w:tcMar>
                </w:tcPr>
                <w:p>
                  <w:pPr>
                    <w:pStyle w:val="Normal"/>
                    <w:spacing w:lineRule="auto" w:line="240" w:before="0" w:after="0"/>
                    <w:rPr/>
                  </w:pPr>
                  <w:r>
                    <w:rPr/>
                  </w:r>
                </w:p>
              </w:tc>
              <w:tc>
                <w:tcPr>
                  <w:tcW w:w="2949" w:type="dxa"/>
                  <w:tcBorders>
                    <w:top w:val="nil"/>
                    <w:left w:val="single" w:sz="4" w:space="0" w:color="77216F"/>
                    <w:bottom w:val="single" w:sz="4" w:space="0" w:color="77216F"/>
                    <w:insideH w:val="single" w:sz="4" w:space="0" w:color="77216F"/>
                    <w:right w:val="nil"/>
                    <w:insideV w:val="nil"/>
                  </w:tcBorders>
                  <w:shd w:fill="FFFFFF" w:val="clear"/>
                  <w:tcMar>
                    <w:left w:w="-5" w:type="dxa"/>
                  </w:tcMar>
                </w:tcPr>
                <w:p>
                  <w:pPr>
                    <w:pStyle w:val="Normal"/>
                    <w:spacing w:lineRule="auto" w:line="240" w:before="0" w:after="0"/>
                    <w:rPr/>
                  </w:pPr>
                  <w:r>
                    <w:rPr/>
                  </w:r>
                </w:p>
              </w:tc>
              <w:tc>
                <w:tcPr>
                  <w:tcW w:w="2875" w:type="dxa"/>
                  <w:tcBorders>
                    <w:top w:val="nil"/>
                    <w:left w:val="single" w:sz="4" w:space="0" w:color="77216F"/>
                    <w:bottom w:val="single" w:sz="4" w:space="0" w:color="77216F"/>
                    <w:insideH w:val="single" w:sz="4" w:space="0" w:color="77216F"/>
                    <w:right w:val="nil"/>
                    <w:insideV w:val="nil"/>
                  </w:tcBorders>
                  <w:shd w:fill="FFFFFF" w:val="clear"/>
                  <w:tcMar>
                    <w:left w:w="-5" w:type="dxa"/>
                  </w:tcMar>
                </w:tcPr>
                <w:p>
                  <w:pPr>
                    <w:pStyle w:val="Normal"/>
                    <w:spacing w:lineRule="auto" w:line="240" w:before="0" w:after="0"/>
                    <w:rPr/>
                  </w:pPr>
                  <w:r>
                    <w:rPr/>
                  </w:r>
                </w:p>
              </w:tc>
              <w:tc>
                <w:tcPr>
                  <w:tcW w:w="1776"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5" w:type="dxa"/>
                  </w:tcMar>
                </w:tcPr>
                <w:p>
                  <w:pPr>
                    <w:pStyle w:val="Normal"/>
                    <w:spacing w:lineRule="auto" w:line="240" w:before="0" w:after="0"/>
                    <w:rPr/>
                  </w:pPr>
                  <w:r>
                    <w:rPr/>
                  </w:r>
                </w:p>
              </w:tc>
            </w:tr>
            <w:tr>
              <w:trPr>
                <w:trHeight w:val="283" w:hRule="atLeast"/>
                <w:cantSplit w:val="false"/>
              </w:trPr>
              <w:tc>
                <w:tcPr>
                  <w:tcW w:w="1168" w:type="dxa"/>
                  <w:tcBorders>
                    <w:top w:val="nil"/>
                    <w:left w:val="single" w:sz="4" w:space="0" w:color="77216F"/>
                    <w:bottom w:val="single" w:sz="4" w:space="0" w:color="77216F"/>
                    <w:insideH w:val="single" w:sz="4" w:space="0" w:color="77216F"/>
                    <w:right w:val="nil"/>
                    <w:insideV w:val="nil"/>
                  </w:tcBorders>
                  <w:shd w:fill="FFFFFF" w:val="clear"/>
                  <w:tcMar>
                    <w:left w:w="-5" w:type="dxa"/>
                  </w:tcMar>
                </w:tcPr>
                <w:p>
                  <w:pPr>
                    <w:pStyle w:val="Normal"/>
                    <w:spacing w:lineRule="auto" w:line="240" w:before="0" w:after="0"/>
                    <w:rPr/>
                  </w:pPr>
                  <w:r>
                    <w:rPr/>
                    <w:t>Following</w:t>
                  </w:r>
                </w:p>
              </w:tc>
              <w:tc>
                <w:tcPr>
                  <w:tcW w:w="2949" w:type="dxa"/>
                  <w:tcBorders>
                    <w:top w:val="nil"/>
                    <w:left w:val="single" w:sz="4" w:space="0" w:color="77216F"/>
                    <w:bottom w:val="single" w:sz="4" w:space="0" w:color="77216F"/>
                    <w:insideH w:val="single" w:sz="4" w:space="0" w:color="77216F"/>
                    <w:right w:val="nil"/>
                    <w:insideV w:val="nil"/>
                  </w:tcBorders>
                  <w:shd w:fill="FFFFFF" w:val="clear"/>
                  <w:tcMar>
                    <w:left w:w="-5" w:type="dxa"/>
                  </w:tcMar>
                </w:tcPr>
                <w:p>
                  <w:pPr>
                    <w:pStyle w:val="Normal"/>
                    <w:spacing w:lineRule="auto" w:line="240" w:before="0" w:after="0"/>
                    <w:rPr/>
                  </w:pPr>
                  <w:r>
                    <w:rPr/>
                    <w:t xml:space="preserve">Payments deferred until  </w:t>
                  </w:r>
                </w:p>
              </w:tc>
              <w:tc>
                <w:tcPr>
                  <w:tcW w:w="2875" w:type="dxa"/>
                  <w:tcBorders>
                    <w:top w:val="nil"/>
                    <w:left w:val="single" w:sz="4" w:space="0" w:color="77216F"/>
                    <w:bottom w:val="single" w:sz="4" w:space="0" w:color="77216F"/>
                    <w:insideH w:val="single" w:sz="4" w:space="0" w:color="77216F"/>
                    <w:right w:val="nil"/>
                    <w:insideV w:val="nil"/>
                  </w:tcBorders>
                  <w:shd w:fill="FFFFFF" w:val="clear"/>
                  <w:tcMar>
                    <w:left w:w="-5" w:type="dxa"/>
                  </w:tcMar>
                </w:tcPr>
                <w:p>
                  <w:pPr>
                    <w:pStyle w:val="Normal"/>
                    <w:spacing w:lineRule="auto" w:line="240" w:before="0" w:after="0"/>
                    <w:rPr/>
                  </w:pPr>
                  <w:r>
                    <w:rPr/>
                    <w:t>Next meeting</w:t>
                  </w:r>
                </w:p>
              </w:tc>
              <w:tc>
                <w:tcPr>
                  <w:tcW w:w="1776"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5" w:type="dxa"/>
                  </w:tcMar>
                </w:tcPr>
                <w:p>
                  <w:pPr>
                    <w:pStyle w:val="Normal"/>
                    <w:spacing w:lineRule="auto" w:line="240" w:before="0" w:after="0"/>
                    <w:rPr/>
                  </w:pPr>
                  <w:r>
                    <w:rPr/>
                  </w:r>
                </w:p>
              </w:tc>
            </w:tr>
            <w:tr>
              <w:trPr>
                <w:trHeight w:val="283" w:hRule="atLeast"/>
                <w:cantSplit w:val="false"/>
              </w:trPr>
              <w:tc>
                <w:tcPr>
                  <w:tcW w:w="1168" w:type="dxa"/>
                  <w:tcBorders>
                    <w:top w:val="nil"/>
                    <w:left w:val="single" w:sz="4" w:space="0" w:color="77216F"/>
                    <w:bottom w:val="single" w:sz="4" w:space="0" w:color="77216F"/>
                    <w:insideH w:val="single" w:sz="4" w:space="0" w:color="77216F"/>
                    <w:right w:val="nil"/>
                    <w:insideV w:val="nil"/>
                  </w:tcBorders>
                  <w:shd w:fill="FFFFFF" w:val="clear"/>
                  <w:tcMar>
                    <w:left w:w="-5" w:type="dxa"/>
                  </w:tcMar>
                </w:tcPr>
                <w:p>
                  <w:pPr>
                    <w:pStyle w:val="Normal"/>
                    <w:spacing w:lineRule="auto" w:line="240" w:before="0" w:after="0"/>
                    <w:rPr/>
                  </w:pPr>
                  <w:r>
                    <w:rPr/>
                  </w:r>
                </w:p>
              </w:tc>
              <w:tc>
                <w:tcPr>
                  <w:tcW w:w="2949" w:type="dxa"/>
                  <w:tcBorders>
                    <w:top w:val="nil"/>
                    <w:left w:val="single" w:sz="4" w:space="0" w:color="77216F"/>
                    <w:bottom w:val="single" w:sz="4" w:space="0" w:color="77216F"/>
                    <w:insideH w:val="single" w:sz="4" w:space="0" w:color="77216F"/>
                    <w:right w:val="nil"/>
                    <w:insideV w:val="nil"/>
                  </w:tcBorders>
                  <w:shd w:fill="FFFFFF" w:val="clear"/>
                  <w:tcMar>
                    <w:left w:w="-5" w:type="dxa"/>
                  </w:tcMar>
                </w:tcPr>
                <w:p>
                  <w:pPr>
                    <w:pStyle w:val="Normal"/>
                    <w:spacing w:lineRule="auto" w:line="240" w:before="0" w:after="0"/>
                    <w:rPr/>
                  </w:pPr>
                  <w:r>
                    <w:rPr/>
                    <w:t>Clerk S. Mansfield travel expenses</w:t>
                  </w:r>
                </w:p>
              </w:tc>
              <w:tc>
                <w:tcPr>
                  <w:tcW w:w="2875" w:type="dxa"/>
                  <w:tcBorders>
                    <w:top w:val="nil"/>
                    <w:left w:val="single" w:sz="4" w:space="0" w:color="77216F"/>
                    <w:bottom w:val="single" w:sz="4" w:space="0" w:color="77216F"/>
                    <w:insideH w:val="single" w:sz="4" w:space="0" w:color="77216F"/>
                    <w:right w:val="nil"/>
                    <w:insideV w:val="nil"/>
                  </w:tcBorders>
                  <w:shd w:fill="FFFFFF" w:val="clear"/>
                  <w:tcMar>
                    <w:left w:w="-5" w:type="dxa"/>
                  </w:tcMar>
                </w:tcPr>
                <w:p>
                  <w:pPr>
                    <w:pStyle w:val="Normal"/>
                    <w:spacing w:lineRule="auto" w:line="240" w:before="0" w:after="0"/>
                    <w:rPr/>
                  </w:pPr>
                  <w:r>
                    <w:rPr/>
                    <w:t>Four extra visits to Flagg at £0.45p per mile 11miles round trip from SK17 0RN</w:t>
                  </w:r>
                </w:p>
              </w:tc>
              <w:tc>
                <w:tcPr>
                  <w:tcW w:w="1776"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5" w:type="dxa"/>
                  </w:tcMar>
                </w:tcPr>
                <w:p>
                  <w:pPr>
                    <w:pStyle w:val="Normal"/>
                    <w:spacing w:lineRule="auto" w:line="240" w:before="0" w:after="0"/>
                    <w:rPr/>
                  </w:pPr>
                  <w:r>
                    <w:rPr/>
                    <w:t>£19.80</w:t>
                  </w:r>
                </w:p>
              </w:tc>
            </w:tr>
            <w:tr>
              <w:trPr>
                <w:trHeight w:val="283" w:hRule="atLeast"/>
                <w:cantSplit w:val="false"/>
              </w:trPr>
              <w:tc>
                <w:tcPr>
                  <w:tcW w:w="1168" w:type="dxa"/>
                  <w:tcBorders>
                    <w:top w:val="nil"/>
                    <w:left w:val="single" w:sz="4" w:space="0" w:color="77216F"/>
                    <w:bottom w:val="single" w:sz="4" w:space="0" w:color="77216F"/>
                    <w:insideH w:val="single" w:sz="4" w:space="0" w:color="77216F"/>
                    <w:right w:val="nil"/>
                    <w:insideV w:val="nil"/>
                  </w:tcBorders>
                  <w:shd w:fill="FFFFFF" w:val="clear"/>
                  <w:tcMar>
                    <w:left w:w="-5" w:type="dxa"/>
                  </w:tcMar>
                </w:tcPr>
                <w:p>
                  <w:pPr>
                    <w:pStyle w:val="Normal"/>
                    <w:spacing w:lineRule="auto" w:line="240" w:before="0" w:after="0"/>
                    <w:rPr/>
                  </w:pPr>
                  <w:r>
                    <w:rPr/>
                  </w:r>
                </w:p>
              </w:tc>
              <w:tc>
                <w:tcPr>
                  <w:tcW w:w="2949" w:type="dxa"/>
                  <w:tcBorders>
                    <w:top w:val="nil"/>
                    <w:left w:val="single" w:sz="4" w:space="0" w:color="77216F"/>
                    <w:bottom w:val="single" w:sz="4" w:space="0" w:color="77216F"/>
                    <w:insideH w:val="single" w:sz="4" w:space="0" w:color="77216F"/>
                    <w:right w:val="nil"/>
                    <w:insideV w:val="nil"/>
                  </w:tcBorders>
                  <w:shd w:fill="FFFFFF" w:val="clear"/>
                  <w:tcMar>
                    <w:left w:w="-5" w:type="dxa"/>
                  </w:tcMar>
                </w:tcPr>
                <w:p>
                  <w:pPr>
                    <w:pStyle w:val="Normal"/>
                    <w:spacing w:lineRule="auto" w:line="240" w:before="0" w:after="0"/>
                    <w:rPr>
                      <w:rFonts w:ascii="Century Schoolbook L" w:hAnsi="Century Schoolbook L"/>
                      <w:b w:val="false"/>
                      <w:bCs w:val="false"/>
                      <w:sz w:val="24"/>
                      <w:szCs w:val="24"/>
                    </w:rPr>
                  </w:pPr>
                  <w:r>
                    <w:rPr>
                      <w:rFonts w:ascii="Century Schoolbook L" w:hAnsi="Century Schoolbook L"/>
                      <w:b w:val="false"/>
                      <w:bCs w:val="false"/>
                      <w:sz w:val="24"/>
                      <w:szCs w:val="24"/>
                    </w:rPr>
                    <w:t>Clerk S. Mansfield postage expenses</w:t>
                  </w:r>
                </w:p>
              </w:tc>
              <w:tc>
                <w:tcPr>
                  <w:tcW w:w="2875" w:type="dxa"/>
                  <w:tcBorders>
                    <w:top w:val="nil"/>
                    <w:left w:val="single" w:sz="4" w:space="0" w:color="77216F"/>
                    <w:bottom w:val="single" w:sz="4" w:space="0" w:color="77216F"/>
                    <w:insideH w:val="single" w:sz="4" w:space="0" w:color="77216F"/>
                    <w:right w:val="nil"/>
                    <w:insideV w:val="nil"/>
                  </w:tcBorders>
                  <w:shd w:fill="FFFFFF" w:val="clear"/>
                  <w:tcMar>
                    <w:left w:w="-5" w:type="dxa"/>
                  </w:tcMar>
                </w:tcPr>
                <w:p>
                  <w:pPr>
                    <w:pStyle w:val="Normal"/>
                    <w:spacing w:lineRule="auto" w:line="240" w:before="0" w:after="0"/>
                    <w:rPr>
                      <w:rFonts w:ascii="Century Schoolbook L" w:hAnsi="Century Schoolbook L"/>
                      <w:b w:val="false"/>
                      <w:bCs w:val="false"/>
                      <w:sz w:val="24"/>
                      <w:szCs w:val="24"/>
                    </w:rPr>
                  </w:pPr>
                  <w:r>
                    <w:rPr>
                      <w:rFonts w:ascii="Century Schoolbook L" w:hAnsi="Century Schoolbook L"/>
                      <w:b w:val="false"/>
                      <w:bCs w:val="false"/>
                      <w:sz w:val="24"/>
                      <w:szCs w:val="24"/>
                    </w:rPr>
                    <w:t>Special Delivery to DDDC Environmental Officer</w:t>
                  </w:r>
                </w:p>
              </w:tc>
              <w:tc>
                <w:tcPr>
                  <w:tcW w:w="1776"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5" w:type="dxa"/>
                  </w:tcMar>
                </w:tcPr>
                <w:p>
                  <w:pPr>
                    <w:pStyle w:val="Normal"/>
                    <w:spacing w:lineRule="auto" w:line="240" w:before="0" w:after="0"/>
                    <w:rPr>
                      <w:rFonts w:ascii="Century Schoolbook L" w:hAnsi="Century Schoolbook L"/>
                      <w:b w:val="false"/>
                      <w:bCs w:val="false"/>
                      <w:sz w:val="24"/>
                      <w:szCs w:val="24"/>
                    </w:rPr>
                  </w:pPr>
                  <w:r>
                    <w:rPr>
                      <w:rFonts w:ascii="Century Schoolbook L" w:hAnsi="Century Schoolbook L"/>
                      <w:b w:val="false"/>
                      <w:bCs w:val="false"/>
                      <w:sz w:val="24"/>
                      <w:szCs w:val="24"/>
                    </w:rPr>
                    <w:t>£6.45</w:t>
                  </w:r>
                </w:p>
              </w:tc>
            </w:tr>
            <w:tr>
              <w:trPr>
                <w:trHeight w:val="283" w:hRule="atLeast"/>
                <w:cantSplit w:val="false"/>
              </w:trPr>
              <w:tc>
                <w:tcPr>
                  <w:tcW w:w="1168" w:type="dxa"/>
                  <w:tcBorders>
                    <w:top w:val="nil"/>
                    <w:left w:val="single" w:sz="4" w:space="0" w:color="77216F"/>
                    <w:bottom w:val="single" w:sz="4" w:space="0" w:color="77216F"/>
                    <w:insideH w:val="single" w:sz="4" w:space="0" w:color="77216F"/>
                    <w:right w:val="nil"/>
                    <w:insideV w:val="nil"/>
                  </w:tcBorders>
                  <w:shd w:fill="FFFFFF" w:val="clear"/>
                  <w:tcMar>
                    <w:left w:w="-5" w:type="dxa"/>
                  </w:tcMar>
                </w:tcPr>
                <w:p>
                  <w:pPr>
                    <w:pStyle w:val="Normal"/>
                    <w:spacing w:lineRule="auto" w:line="240" w:before="0" w:after="0"/>
                    <w:rPr/>
                  </w:pPr>
                  <w:r>
                    <w:rPr/>
                  </w:r>
                </w:p>
              </w:tc>
              <w:tc>
                <w:tcPr>
                  <w:tcW w:w="2949" w:type="dxa"/>
                  <w:tcBorders>
                    <w:top w:val="nil"/>
                    <w:left w:val="single" w:sz="4" w:space="0" w:color="77216F"/>
                    <w:bottom w:val="single" w:sz="4" w:space="0" w:color="77216F"/>
                    <w:insideH w:val="single" w:sz="4" w:space="0" w:color="77216F"/>
                    <w:right w:val="nil"/>
                    <w:insideV w:val="nil"/>
                  </w:tcBorders>
                  <w:shd w:fill="FFFFFF" w:val="clear"/>
                  <w:tcMar>
                    <w:left w:w="-5" w:type="dxa"/>
                  </w:tcMar>
                </w:tcPr>
                <w:p>
                  <w:pPr>
                    <w:pStyle w:val="Normal"/>
                    <w:spacing w:lineRule="auto" w:line="240" w:before="0" w:after="0"/>
                    <w:rPr/>
                  </w:pPr>
                  <w:r>
                    <w:rPr/>
                    <w:t>Clerk S. Mansfield Salary to 31</w:t>
                  </w:r>
                  <w:r>
                    <w:rPr>
                      <w:vertAlign w:val="superscript"/>
                    </w:rPr>
                    <w:t>st</w:t>
                  </w:r>
                  <w:r>
                    <w:rPr/>
                    <w:t xml:space="preserve"> May 2017</w:t>
                  </w:r>
                </w:p>
              </w:tc>
              <w:tc>
                <w:tcPr>
                  <w:tcW w:w="2875" w:type="dxa"/>
                  <w:tcBorders>
                    <w:top w:val="nil"/>
                    <w:left w:val="single" w:sz="4" w:space="0" w:color="77216F"/>
                    <w:bottom w:val="single" w:sz="4" w:space="0" w:color="77216F"/>
                    <w:insideH w:val="single" w:sz="4" w:space="0" w:color="77216F"/>
                    <w:right w:val="nil"/>
                    <w:insideV w:val="nil"/>
                  </w:tcBorders>
                  <w:shd w:fill="FFFFFF" w:val="clear"/>
                  <w:tcMar>
                    <w:left w:w="-5" w:type="dxa"/>
                  </w:tcMar>
                </w:tcPr>
                <w:p>
                  <w:pPr>
                    <w:pStyle w:val="Normal"/>
                    <w:spacing w:lineRule="auto" w:line="240" w:before="0" w:after="0"/>
                    <w:rPr/>
                  </w:pPr>
                  <w:r>
                    <w:rPr/>
                    <w:t>Salary to 31</w:t>
                  </w:r>
                  <w:r>
                    <w:rPr>
                      <w:vertAlign w:val="superscript"/>
                    </w:rPr>
                    <w:t>st</w:t>
                  </w:r>
                  <w:r>
                    <w:rPr/>
                    <w:t xml:space="preserve"> May 2017</w:t>
                  </w:r>
                </w:p>
              </w:tc>
              <w:tc>
                <w:tcPr>
                  <w:tcW w:w="1776"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5" w:type="dxa"/>
                  </w:tcMar>
                </w:tcPr>
                <w:p>
                  <w:pPr>
                    <w:pStyle w:val="Normal"/>
                    <w:spacing w:lineRule="auto" w:line="240" w:before="0" w:after="0"/>
                    <w:rPr/>
                  </w:pPr>
                  <w:r>
                    <w:rPr/>
                    <w:t>£80.00</w:t>
                  </w:r>
                </w:p>
              </w:tc>
            </w:tr>
            <w:tr>
              <w:trPr>
                <w:trHeight w:val="283" w:hRule="atLeast"/>
                <w:cantSplit w:val="false"/>
              </w:trPr>
              <w:tc>
                <w:tcPr>
                  <w:tcW w:w="1168" w:type="dxa"/>
                  <w:tcBorders>
                    <w:top w:val="nil"/>
                    <w:left w:val="single" w:sz="4" w:space="0" w:color="77216F"/>
                    <w:bottom w:val="single" w:sz="4" w:space="0" w:color="77216F"/>
                    <w:insideH w:val="single" w:sz="4" w:space="0" w:color="77216F"/>
                    <w:right w:val="nil"/>
                    <w:insideV w:val="nil"/>
                  </w:tcBorders>
                  <w:shd w:fill="FFFFFF" w:val="clear"/>
                  <w:tcMar>
                    <w:left w:w="-5" w:type="dxa"/>
                  </w:tcMar>
                </w:tcPr>
                <w:p>
                  <w:pPr>
                    <w:pStyle w:val="Normal"/>
                    <w:spacing w:lineRule="auto" w:line="240" w:before="0" w:after="0"/>
                    <w:rPr/>
                  </w:pPr>
                  <w:r>
                    <w:rPr/>
                  </w:r>
                </w:p>
              </w:tc>
              <w:tc>
                <w:tcPr>
                  <w:tcW w:w="2949" w:type="dxa"/>
                  <w:tcBorders>
                    <w:top w:val="nil"/>
                    <w:left w:val="single" w:sz="4" w:space="0" w:color="77216F"/>
                    <w:bottom w:val="single" w:sz="4" w:space="0" w:color="77216F"/>
                    <w:insideH w:val="single" w:sz="4" w:space="0" w:color="77216F"/>
                    <w:right w:val="nil"/>
                    <w:insideV w:val="nil"/>
                  </w:tcBorders>
                  <w:shd w:fill="FFFFFF" w:val="clear"/>
                  <w:tcMar>
                    <w:left w:w="-5" w:type="dxa"/>
                  </w:tcMar>
                </w:tcPr>
                <w:p>
                  <w:pPr>
                    <w:pStyle w:val="Normal"/>
                    <w:spacing w:lineRule="auto" w:line="240" w:before="0" w:after="0"/>
                    <w:rPr/>
                  </w:pPr>
                  <w:r>
                    <w:rPr/>
                    <w:t>L Fitzgibbon</w:t>
                  </w:r>
                </w:p>
              </w:tc>
              <w:tc>
                <w:tcPr>
                  <w:tcW w:w="2875" w:type="dxa"/>
                  <w:tcBorders>
                    <w:top w:val="nil"/>
                    <w:left w:val="single" w:sz="4" w:space="0" w:color="77216F"/>
                    <w:bottom w:val="single" w:sz="4" w:space="0" w:color="77216F"/>
                    <w:insideH w:val="single" w:sz="4" w:space="0" w:color="77216F"/>
                    <w:right w:val="nil"/>
                    <w:insideV w:val="nil"/>
                  </w:tcBorders>
                  <w:shd w:fill="FFFFFF" w:val="clear"/>
                  <w:tcMar>
                    <w:left w:w="-5" w:type="dxa"/>
                  </w:tcMar>
                </w:tcPr>
                <w:p>
                  <w:pPr>
                    <w:pStyle w:val="Normal"/>
                    <w:spacing w:lineRule="auto" w:line="240" w:before="0" w:after="0"/>
                    <w:rPr/>
                  </w:pPr>
                  <w:r>
                    <w:rPr/>
                    <w:t xml:space="preserve">Internal Audit – Fee </w:t>
                  </w:r>
                  <w:r>
                    <w:rPr/>
                    <w:t>to prepare variances report</w:t>
                  </w:r>
                </w:p>
              </w:tc>
              <w:tc>
                <w:tcPr>
                  <w:tcW w:w="1776"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5" w:type="dxa"/>
                  </w:tcMar>
                </w:tcPr>
                <w:p>
                  <w:pPr>
                    <w:pStyle w:val="Normal"/>
                    <w:spacing w:lineRule="auto" w:line="240" w:before="0" w:after="0"/>
                    <w:rPr/>
                  </w:pPr>
                  <w:r>
                    <w:rPr/>
                    <w:t>£30.00</w:t>
                  </w:r>
                </w:p>
              </w:tc>
            </w:tr>
            <w:tr>
              <w:trPr>
                <w:trHeight w:val="283" w:hRule="atLeast"/>
                <w:cantSplit w:val="false"/>
              </w:trPr>
              <w:tc>
                <w:tcPr>
                  <w:tcW w:w="1168" w:type="dxa"/>
                  <w:tcBorders>
                    <w:top w:val="nil"/>
                    <w:left w:val="single" w:sz="4" w:space="0" w:color="77216F"/>
                    <w:bottom w:val="single" w:sz="4" w:space="0" w:color="77216F"/>
                    <w:insideH w:val="single" w:sz="4" w:space="0" w:color="77216F"/>
                    <w:right w:val="nil"/>
                    <w:insideV w:val="nil"/>
                  </w:tcBorders>
                  <w:shd w:fill="FFFFFF" w:val="clear"/>
                  <w:tcMar>
                    <w:left w:w="-5" w:type="dxa"/>
                  </w:tcMar>
                </w:tcPr>
                <w:p>
                  <w:pPr>
                    <w:pStyle w:val="Normal"/>
                    <w:spacing w:lineRule="auto" w:line="240" w:before="0" w:after="0"/>
                    <w:rPr/>
                  </w:pPr>
                  <w:r>
                    <w:rPr/>
                  </w:r>
                </w:p>
              </w:tc>
              <w:tc>
                <w:tcPr>
                  <w:tcW w:w="2949" w:type="dxa"/>
                  <w:tcBorders>
                    <w:top w:val="nil"/>
                    <w:left w:val="single" w:sz="4" w:space="0" w:color="77216F"/>
                    <w:bottom w:val="single" w:sz="4" w:space="0" w:color="77216F"/>
                    <w:insideH w:val="single" w:sz="4" w:space="0" w:color="77216F"/>
                    <w:right w:val="nil"/>
                    <w:insideV w:val="nil"/>
                  </w:tcBorders>
                  <w:shd w:fill="FFFFFF" w:val="clear"/>
                  <w:tcMar>
                    <w:left w:w="-5" w:type="dxa"/>
                  </w:tcMar>
                </w:tcPr>
                <w:p>
                  <w:pPr>
                    <w:pStyle w:val="Normal"/>
                    <w:spacing w:lineRule="auto" w:line="240" w:before="0" w:after="0"/>
                    <w:rPr/>
                  </w:pPr>
                  <w:r>
                    <w:rPr/>
                    <w:t>D</w:t>
                  </w:r>
                  <w:r>
                    <w:rPr/>
                    <w:t xml:space="preserve">erbyshire </w:t>
                  </w:r>
                  <w:r>
                    <w:rPr/>
                    <w:t>A</w:t>
                  </w:r>
                  <w:r>
                    <w:rPr/>
                    <w:t xml:space="preserve">ssociation of </w:t>
                  </w:r>
                  <w:r>
                    <w:rPr/>
                    <w:t>L</w:t>
                  </w:r>
                  <w:r>
                    <w:rPr/>
                    <w:t xml:space="preserve">ocal </w:t>
                  </w:r>
                  <w:r>
                    <w:rPr/>
                    <w:t>C</w:t>
                  </w:r>
                  <w:r>
                    <w:rPr/>
                    <w:t>ouncils</w:t>
                  </w:r>
                </w:p>
              </w:tc>
              <w:tc>
                <w:tcPr>
                  <w:tcW w:w="2875" w:type="dxa"/>
                  <w:tcBorders>
                    <w:top w:val="nil"/>
                    <w:left w:val="single" w:sz="4" w:space="0" w:color="77216F"/>
                    <w:bottom w:val="single" w:sz="4" w:space="0" w:color="77216F"/>
                    <w:insideH w:val="single" w:sz="4" w:space="0" w:color="77216F"/>
                    <w:right w:val="nil"/>
                    <w:insideV w:val="nil"/>
                  </w:tcBorders>
                  <w:shd w:fill="FFFFFF" w:val="clear"/>
                  <w:tcMar>
                    <w:left w:w="-5" w:type="dxa"/>
                  </w:tcMar>
                </w:tcPr>
                <w:p>
                  <w:pPr>
                    <w:pStyle w:val="Normal"/>
                    <w:spacing w:lineRule="auto" w:line="240" w:before="0" w:after="0"/>
                    <w:rPr/>
                  </w:pPr>
                  <w:r>
                    <w:rPr/>
                    <w:t>Annual Subscription</w:t>
                  </w:r>
                </w:p>
              </w:tc>
              <w:tc>
                <w:tcPr>
                  <w:tcW w:w="1776"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5" w:type="dxa"/>
                  </w:tcMar>
                </w:tcPr>
                <w:p>
                  <w:pPr>
                    <w:pStyle w:val="Normal"/>
                    <w:spacing w:lineRule="auto" w:line="240" w:before="0" w:after="0"/>
                    <w:rPr/>
                  </w:pPr>
                  <w:r>
                    <w:rPr/>
                    <w:t>£63.90</w:t>
                  </w:r>
                </w:p>
              </w:tc>
            </w:tr>
            <w:tr>
              <w:trPr>
                <w:trHeight w:val="283" w:hRule="atLeast"/>
                <w:cantSplit w:val="false"/>
              </w:trPr>
              <w:tc>
                <w:tcPr>
                  <w:tcW w:w="1168" w:type="dxa"/>
                  <w:tcBorders>
                    <w:top w:val="nil"/>
                    <w:left w:val="single" w:sz="4" w:space="0" w:color="77216F"/>
                    <w:bottom w:val="single" w:sz="4" w:space="0" w:color="77216F"/>
                    <w:insideH w:val="single" w:sz="4" w:space="0" w:color="77216F"/>
                    <w:right w:val="nil"/>
                    <w:insideV w:val="nil"/>
                  </w:tcBorders>
                  <w:shd w:fill="FFFFFF" w:val="clear"/>
                  <w:tcMar>
                    <w:left w:w="-5" w:type="dxa"/>
                  </w:tcMar>
                </w:tcPr>
                <w:p>
                  <w:pPr>
                    <w:pStyle w:val="Normal"/>
                    <w:spacing w:lineRule="auto" w:line="240" w:before="0" w:after="0"/>
                    <w:rPr/>
                  </w:pPr>
                  <w:r>
                    <w:rPr/>
                  </w:r>
                </w:p>
              </w:tc>
              <w:tc>
                <w:tcPr>
                  <w:tcW w:w="2949" w:type="dxa"/>
                  <w:tcBorders>
                    <w:top w:val="nil"/>
                    <w:left w:val="single" w:sz="4" w:space="0" w:color="77216F"/>
                    <w:bottom w:val="single" w:sz="4" w:space="0" w:color="77216F"/>
                    <w:insideH w:val="single" w:sz="4" w:space="0" w:color="77216F"/>
                    <w:right w:val="nil"/>
                    <w:insideV w:val="nil"/>
                  </w:tcBorders>
                  <w:shd w:fill="FFFFFF" w:val="clear"/>
                  <w:tcMar>
                    <w:left w:w="-5" w:type="dxa"/>
                  </w:tcMar>
                </w:tcPr>
                <w:p>
                  <w:pPr>
                    <w:pStyle w:val="Normal"/>
                    <w:spacing w:lineRule="auto" w:line="240" w:before="0" w:after="0"/>
                    <w:rPr/>
                  </w:pPr>
                  <w:r>
                    <w:rPr/>
                    <w:t>Peak Park Parishes Forum</w:t>
                  </w:r>
                </w:p>
              </w:tc>
              <w:tc>
                <w:tcPr>
                  <w:tcW w:w="2875" w:type="dxa"/>
                  <w:tcBorders>
                    <w:top w:val="nil"/>
                    <w:left w:val="single" w:sz="4" w:space="0" w:color="77216F"/>
                    <w:bottom w:val="single" w:sz="4" w:space="0" w:color="77216F"/>
                    <w:insideH w:val="single" w:sz="4" w:space="0" w:color="77216F"/>
                    <w:right w:val="nil"/>
                    <w:insideV w:val="nil"/>
                  </w:tcBorders>
                  <w:shd w:fill="FFFFFF" w:val="clear"/>
                  <w:tcMar>
                    <w:left w:w="-5" w:type="dxa"/>
                  </w:tcMar>
                </w:tcPr>
                <w:p>
                  <w:pPr>
                    <w:pStyle w:val="Normal"/>
                    <w:spacing w:lineRule="auto" w:line="240" w:before="0" w:after="0"/>
                    <w:rPr/>
                  </w:pPr>
                  <w:r>
                    <w:rPr/>
                    <w:t>Annual Subscription</w:t>
                  </w:r>
                </w:p>
              </w:tc>
              <w:tc>
                <w:tcPr>
                  <w:tcW w:w="1776"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5" w:type="dxa"/>
                  </w:tcMar>
                </w:tcPr>
                <w:p>
                  <w:pPr>
                    <w:pStyle w:val="Normal"/>
                    <w:spacing w:lineRule="auto" w:line="240" w:before="0" w:after="0"/>
                    <w:rPr/>
                  </w:pPr>
                  <w:r>
                    <w:rPr/>
                    <w:t>£12.00</w:t>
                  </w:r>
                </w:p>
              </w:tc>
            </w:tr>
          </w:tbl>
          <w:p>
            <w:pPr>
              <w:pStyle w:val="Normal"/>
              <w:suppressAutoHyphens w:val="false"/>
              <w:spacing w:lineRule="auto" w:line="240" w:before="0" w:after="0"/>
              <w:ind w:left="0" w:right="0" w:hanging="0"/>
              <w:jc w:val="both"/>
              <w:rPr>
                <w:rFonts w:ascii="Century Schoolbook L" w:hAnsi="Century Schoolbook L"/>
                <w:color w:val="000000"/>
                <w:sz w:val="24"/>
                <w:szCs w:val="24"/>
                <w:shd w:fill="FFFFFF" w:val="clear"/>
              </w:rPr>
            </w:pPr>
            <w:r>
              <w:rPr>
                <w:rFonts w:ascii="Century Schoolbook L" w:hAnsi="Century Schoolbook L"/>
                <w:color w:val="000000"/>
                <w:sz w:val="24"/>
                <w:szCs w:val="24"/>
                <w:shd w:fill="FFFFFF" w:val="clear"/>
              </w:rPr>
              <w:t xml:space="preserve">                                                                                                                  </w:t>
            </w:r>
          </w:p>
          <w:p>
            <w:pPr>
              <w:pStyle w:val="Normal"/>
              <w:jc w:val="left"/>
              <w:rPr>
                <w:rFonts w:cs="Arial"/>
                <w:b/>
                <w:bCs/>
                <w:color w:val="000000"/>
                <w:sz w:val="24"/>
                <w:szCs w:val="24"/>
                <w:shd w:fill="FFFFFF" w:val="clear"/>
              </w:rPr>
            </w:pPr>
            <w:r>
              <w:rPr>
                <w:rFonts w:cs="Arial"/>
                <w:b/>
                <w:bCs/>
                <w:color w:val="000000"/>
                <w:sz w:val="24"/>
                <w:szCs w:val="24"/>
                <w:shd w:fill="FFFFFF" w:val="clear"/>
              </w:rPr>
              <w:t xml:space="preserve">Liabilities and other disbursements paid by cheque </w:t>
            </w:r>
          </w:p>
          <w:p>
            <w:pPr>
              <w:pStyle w:val="Normal"/>
              <w:jc w:val="left"/>
              <w:rPr>
                <w:rFonts w:cs="Arial"/>
                <w:b w:val="false"/>
                <w:bCs w:val="false"/>
                <w:color w:val="000000"/>
                <w:sz w:val="24"/>
                <w:szCs w:val="24"/>
                <w:shd w:fill="FFFFFF" w:val="clear"/>
              </w:rPr>
            </w:pPr>
            <w:r>
              <w:rPr>
                <w:rFonts w:cs="Arial"/>
                <w:b w:val="false"/>
                <w:bCs w:val="false"/>
                <w:color w:val="000000"/>
                <w:sz w:val="24"/>
                <w:szCs w:val="24"/>
                <w:shd w:fill="FFFFFF" w:val="clear"/>
              </w:rPr>
              <w:t>Cheque no 000258 in favour of Primary Care Supplies was issued on 11</w:t>
            </w:r>
            <w:r>
              <w:rPr>
                <w:rFonts w:cs="Arial"/>
                <w:b w:val="false"/>
                <w:bCs w:val="false"/>
                <w:color w:val="000000"/>
                <w:sz w:val="24"/>
                <w:szCs w:val="24"/>
                <w:shd w:fill="FFFFFF" w:val="clear"/>
                <w:vertAlign w:val="superscript"/>
              </w:rPr>
              <w:t>th</w:t>
            </w:r>
            <w:r>
              <w:rPr>
                <w:rFonts w:cs="Arial"/>
                <w:b w:val="false"/>
                <w:bCs w:val="false"/>
                <w:color w:val="000000"/>
                <w:sz w:val="24"/>
                <w:szCs w:val="24"/>
                <w:shd w:fill="FFFFFF" w:val="clear"/>
              </w:rPr>
              <w:t xml:space="preserve"> May 2017 in the sum of £1498.80 to pay proforma for the Defibrillator.</w:t>
            </w:r>
          </w:p>
          <w:p>
            <w:pPr>
              <w:pStyle w:val="Normal"/>
              <w:jc w:val="left"/>
              <w:rPr>
                <w:color w:val="000000"/>
                <w:shd w:fill="FFFFFF" w:val="clear"/>
              </w:rPr>
            </w:pPr>
            <w:r>
              <w:rPr>
                <w:color w:val="000000"/>
                <w:shd w:fill="FFFFFF" w:val="clear"/>
              </w:rPr>
            </w:r>
          </w:p>
          <w:p>
            <w:pPr>
              <w:pStyle w:val="Normal"/>
              <w:jc w:val="left"/>
              <w:rPr>
                <w:b/>
                <w:bCs/>
                <w:color w:val="000000"/>
                <w:shd w:fill="FFFFFF" w:val="clear"/>
              </w:rPr>
            </w:pPr>
            <w:r>
              <w:rPr>
                <w:b/>
                <w:bCs/>
                <w:color w:val="000000"/>
                <w:shd w:fill="FFFFFF" w:val="clear"/>
              </w:rPr>
              <w:t>Work done to be approved, signed off and paid</w:t>
            </w:r>
          </w:p>
          <w:p>
            <w:pPr>
              <w:pStyle w:val="Normal"/>
              <w:jc w:val="left"/>
              <w:rPr>
                <w:color w:val="000000"/>
                <w:shd w:fill="FFFFFF" w:val="clear"/>
              </w:rPr>
            </w:pPr>
            <w:r>
              <w:rPr>
                <w:color w:val="000000"/>
                <w:shd w:fill="FFFFFF" w:val="clear"/>
              </w:rPr>
              <w:t>None</w:t>
            </w:r>
          </w:p>
          <w:p>
            <w:pPr>
              <w:pStyle w:val="Normal"/>
              <w:jc w:val="left"/>
              <w:rPr>
                <w:b/>
                <w:bCs/>
                <w:color w:val="000000"/>
                <w:sz w:val="24"/>
                <w:szCs w:val="24"/>
                <w:shd w:fill="FFFFFF" w:val="clear"/>
              </w:rPr>
            </w:pPr>
            <w:r>
              <w:rPr>
                <w:b/>
                <w:bCs/>
                <w:color w:val="000000"/>
                <w:sz w:val="24"/>
                <w:szCs w:val="24"/>
                <w:shd w:fill="FFFFFF" w:val="clear"/>
              </w:rPr>
              <w:t>4) The following income was reported by the Clerk</w:t>
            </w:r>
          </w:p>
          <w:p>
            <w:pPr>
              <w:pStyle w:val="Normal"/>
              <w:jc w:val="left"/>
              <w:rPr>
                <w:color w:val="000000"/>
                <w:shd w:fill="FFFFFF" w:val="clear"/>
              </w:rPr>
            </w:pPr>
            <w:r>
              <w:rPr>
                <w:color w:val="000000"/>
                <w:shd w:fill="FFFFFF" w:val="clear"/>
              </w:rPr>
              <w:t>None</w:t>
            </w:r>
          </w:p>
          <w:p>
            <w:pPr>
              <w:pStyle w:val="Normal"/>
              <w:jc w:val="left"/>
              <w:rPr>
                <w:b/>
                <w:bCs/>
                <w:color w:val="000000"/>
                <w:shd w:fill="FFFFFF" w:val="clear"/>
              </w:rPr>
            </w:pPr>
            <w:r>
              <w:rPr>
                <w:b/>
                <w:bCs/>
                <w:color w:val="000000"/>
                <w:shd w:fill="FFFFFF" w:val="clear"/>
              </w:rPr>
              <w:t>5) Accounts Reconciliation</w:t>
            </w:r>
          </w:p>
          <w:p>
            <w:pPr>
              <w:pStyle w:val="Normal"/>
              <w:jc w:val="left"/>
              <w:rPr>
                <w:b w:val="false"/>
                <w:bCs w:val="false"/>
                <w:color w:val="000000"/>
                <w:shd w:fill="FFFFFF" w:val="clear"/>
              </w:rPr>
            </w:pPr>
            <w:r>
              <w:rPr>
                <w:b w:val="false"/>
                <w:bCs w:val="false"/>
                <w:color w:val="000000"/>
                <w:shd w:fill="FFFFFF" w:val="clear"/>
              </w:rPr>
              <w:t>Deferred until next meeting</w:t>
            </w:r>
          </w:p>
          <w:p>
            <w:pPr>
              <w:pStyle w:val="Normal"/>
              <w:jc w:val="left"/>
              <w:rPr/>
            </w:pPr>
            <w:r>
              <w:rPr/>
            </w:r>
          </w:p>
        </w:tc>
      </w:tr>
      <w:tr>
        <w:trPr>
          <w:trHeight w:val="420" w:hRule="atLeast"/>
          <w:cantSplit w:val="false"/>
        </w:trPr>
        <w:tc>
          <w:tcPr>
            <w:tcW w:w="106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tLeast" w:line="100" w:before="0" w:after="140"/>
              <w:rPr>
                <w:rFonts w:cs="Arial"/>
                <w:b/>
                <w:bCs/>
                <w:color w:val="000000"/>
                <w:sz w:val="12"/>
                <w:szCs w:val="12"/>
              </w:rPr>
            </w:pPr>
            <w:r>
              <w:rPr>
                <w:rFonts w:cs="Arial"/>
                <w:b/>
                <w:bCs/>
                <w:color w:val="000000"/>
                <w:sz w:val="12"/>
                <w:szCs w:val="12"/>
              </w:rPr>
              <w:t>Agenda item 15</w:t>
            </w:r>
          </w:p>
        </w:tc>
        <w:tc>
          <w:tcPr>
            <w:tcW w:w="9968"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tLeast" w:line="100" w:before="0" w:after="140"/>
              <w:rPr>
                <w:rFonts w:cs="Arial"/>
                <w:b/>
                <w:bCs/>
                <w:color w:val="000000"/>
                <w:sz w:val="24"/>
                <w:szCs w:val="24"/>
                <w:shd w:fill="FFFFFF" w:val="clear"/>
              </w:rPr>
            </w:pPr>
            <w:r>
              <w:rPr>
                <w:rFonts w:cs="Arial"/>
                <w:b/>
                <w:bCs/>
                <w:color w:val="000000"/>
                <w:sz w:val="24"/>
                <w:szCs w:val="24"/>
                <w:shd w:fill="FFFFFF" w:val="clear"/>
              </w:rPr>
              <w:t>Date and time of next meeting</w:t>
            </w:r>
          </w:p>
        </w:tc>
      </w:tr>
      <w:tr>
        <w:trPr>
          <w:trHeight w:val="420" w:hRule="atLeast"/>
          <w:cantSplit w:val="false"/>
        </w:trPr>
        <w:tc>
          <w:tcPr>
            <w:tcW w:w="106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tLeast" w:line="100" w:before="0" w:after="140"/>
              <w:rPr>
                <w:rFonts w:cs="Arial"/>
                <w:b/>
                <w:bCs/>
                <w:color w:val="000000"/>
                <w:sz w:val="16"/>
                <w:szCs w:val="16"/>
              </w:rPr>
            </w:pPr>
            <w:bookmarkStart w:id="0" w:name="__DdeLink__432_1254382658"/>
            <w:r>
              <w:rPr>
                <w:rFonts w:cs="Arial"/>
                <w:b/>
                <w:bCs/>
                <w:color w:val="000000"/>
                <w:sz w:val="20"/>
                <w:szCs w:val="20"/>
              </w:rPr>
              <w:t xml:space="preserve">Minute </w:t>
            </w:r>
            <w:bookmarkEnd w:id="0"/>
            <w:r>
              <w:rPr>
                <w:rFonts w:cs="Arial"/>
                <w:b/>
                <w:bCs/>
                <w:color w:val="000000"/>
                <w:sz w:val="16"/>
                <w:szCs w:val="16"/>
              </w:rPr>
              <w:t>11/07/17/15</w:t>
            </w:r>
          </w:p>
        </w:tc>
        <w:tc>
          <w:tcPr>
            <w:tcW w:w="9968"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color w:val="000000"/>
                <w:sz w:val="24"/>
                <w:szCs w:val="24"/>
                <w:shd w:fill="FFFFFF" w:val="clear"/>
              </w:rPr>
            </w:pPr>
            <w:r>
              <w:rPr>
                <w:b w:val="false"/>
                <w:bCs w:val="false"/>
                <w:color w:val="000000"/>
                <w:sz w:val="24"/>
                <w:szCs w:val="24"/>
                <w:shd w:fill="FFFFFF" w:val="clear"/>
              </w:rPr>
              <w:t xml:space="preserve">Next meeting date and time was agreed as </w:t>
            </w:r>
          </w:p>
          <w:p>
            <w:pPr>
              <w:pStyle w:val="TextBody"/>
              <w:spacing w:lineRule="atLeast" w:line="100" w:before="0" w:after="140"/>
              <w:rPr>
                <w:rFonts w:cs="Arial"/>
                <w:b w:val="false"/>
                <w:bCs w:val="false"/>
                <w:color w:val="000000"/>
                <w:sz w:val="24"/>
                <w:szCs w:val="24"/>
                <w:shd w:fill="FFFFFF" w:val="clear"/>
              </w:rPr>
            </w:pPr>
            <w:r>
              <w:rPr>
                <w:rFonts w:cs="Arial"/>
                <w:b w:val="false"/>
                <w:bCs w:val="false"/>
                <w:color w:val="000000"/>
                <w:sz w:val="24"/>
                <w:szCs w:val="24"/>
                <w:shd w:fill="FFFFFF" w:val="clear"/>
              </w:rPr>
              <w:t>Tuesday September 12th 2017 at 7:30pm in the Village Hall.</w:t>
            </w:r>
          </w:p>
          <w:p>
            <w:pPr>
              <w:pStyle w:val="TextBody"/>
              <w:spacing w:lineRule="auto" w:line="288" w:before="0" w:after="0"/>
              <w:rPr>
                <w:rFonts w:cs="Arial"/>
                <w:b w:val="false"/>
                <w:bCs w:val="false"/>
                <w:color w:val="000000"/>
                <w:sz w:val="24"/>
                <w:szCs w:val="24"/>
                <w:shd w:fill="FFFFFF" w:val="clear"/>
              </w:rPr>
            </w:pPr>
            <w:r>
              <w:rPr>
                <w:rFonts w:cs="Arial"/>
                <w:b w:val="false"/>
                <w:bCs w:val="false"/>
                <w:color w:val="000000"/>
                <w:sz w:val="24"/>
                <w:szCs w:val="24"/>
                <w:shd w:fill="FFFFFF" w:val="clear"/>
              </w:rPr>
              <w:t>The meeting was closed at 20:40 hours.</w:t>
            </w:r>
          </w:p>
        </w:tc>
      </w:tr>
      <w:tr>
        <w:trPr>
          <w:trHeight w:val="420" w:hRule="atLeast"/>
          <w:cantSplit w:val="false"/>
        </w:trPr>
        <w:tc>
          <w:tcPr>
            <w:tcW w:w="106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tLeast" w:line="100" w:before="0" w:after="140"/>
              <w:rPr>
                <w:rFonts w:cs="Arial"/>
                <w:b/>
                <w:bCs/>
                <w:color w:val="000000"/>
                <w:sz w:val="12"/>
                <w:szCs w:val="12"/>
              </w:rPr>
            </w:pPr>
            <w:r>
              <w:rPr>
                <w:rFonts w:cs="Arial"/>
                <w:b/>
                <w:bCs/>
                <w:color w:val="000000"/>
                <w:sz w:val="12"/>
                <w:szCs w:val="12"/>
              </w:rPr>
              <w:t>Agenda item 1</w:t>
            </w:r>
            <w:r>
              <w:rPr>
                <w:rFonts w:cs="Arial"/>
                <w:b/>
                <w:bCs/>
                <w:color w:val="000000"/>
                <w:sz w:val="12"/>
                <w:szCs w:val="12"/>
              </w:rPr>
              <w:t>6</w:t>
            </w:r>
          </w:p>
        </w:tc>
        <w:tc>
          <w:tcPr>
            <w:tcW w:w="9968"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tLeast" w:line="100" w:before="0" w:after="140"/>
              <w:rPr>
                <w:rFonts w:cs="Arial"/>
                <w:b/>
                <w:bCs/>
                <w:color w:val="000000"/>
                <w:sz w:val="24"/>
                <w:szCs w:val="24"/>
                <w:shd w:fill="FFFFFF" w:val="clear"/>
              </w:rPr>
            </w:pPr>
            <w:r>
              <w:rPr>
                <w:rFonts w:cs="Arial"/>
                <w:b/>
                <w:bCs/>
                <w:color w:val="000000"/>
                <w:sz w:val="24"/>
                <w:szCs w:val="24"/>
                <w:shd w:fill="FFFFFF" w:val="clear"/>
              </w:rPr>
              <w:t>AOB</w:t>
            </w:r>
          </w:p>
        </w:tc>
      </w:tr>
      <w:tr>
        <w:trPr>
          <w:trHeight w:val="420" w:hRule="atLeast"/>
          <w:cantSplit w:val="false"/>
        </w:trPr>
        <w:tc>
          <w:tcPr>
            <w:tcW w:w="1062"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tLeast" w:line="100" w:before="0" w:after="140"/>
              <w:rPr>
                <w:rFonts w:cs="Arial"/>
                <w:b/>
                <w:bCs/>
                <w:color w:val="000000"/>
                <w:sz w:val="16"/>
                <w:szCs w:val="16"/>
              </w:rPr>
            </w:pPr>
            <w:r>
              <w:rPr>
                <w:rFonts w:cs="Arial"/>
                <w:b/>
                <w:bCs/>
                <w:color w:val="000000"/>
                <w:sz w:val="20"/>
                <w:szCs w:val="20"/>
              </w:rPr>
              <w:t xml:space="preserve">Minute </w:t>
            </w:r>
            <w:r>
              <w:rPr>
                <w:rFonts w:cs="Arial"/>
                <w:b/>
                <w:bCs/>
                <w:color w:val="000000"/>
                <w:sz w:val="16"/>
                <w:szCs w:val="16"/>
              </w:rPr>
              <w:t>11/07/17/1</w:t>
            </w:r>
            <w:r>
              <w:rPr>
                <w:rFonts w:cs="Arial"/>
                <w:b/>
                <w:bCs/>
                <w:color w:val="000000"/>
                <w:sz w:val="16"/>
                <w:szCs w:val="16"/>
              </w:rPr>
              <w:t>6</w:t>
            </w:r>
          </w:p>
        </w:tc>
        <w:tc>
          <w:tcPr>
            <w:tcW w:w="9968"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sz w:val="24"/>
                <w:szCs w:val="24"/>
              </w:rPr>
            </w:pPr>
            <w:r>
              <w:rPr>
                <w:b w:val="false"/>
                <w:bCs w:val="false"/>
                <w:sz w:val="24"/>
                <w:szCs w:val="24"/>
              </w:rPr>
              <w:t>None.</w:t>
            </w:r>
          </w:p>
        </w:tc>
      </w:tr>
    </w:tbl>
    <w:p>
      <w:pPr>
        <w:pStyle w:val="Header"/>
        <w:rPr/>
      </w:pPr>
      <w:r>
        <w:rPr/>
      </w:r>
    </w:p>
    <w:sectPr>
      <w:headerReference w:type="default" r:id="rId4"/>
      <w:footerReference w:type="default" r:id="rId5"/>
      <w:type w:val="nextPage"/>
      <w:pgSz w:w="11906" w:h="16838"/>
      <w:pgMar w:left="1644" w:right="1587" w:header="567" w:top="1126" w:footer="709" w:bottom="896"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Symbol">
    <w:charset w:val="01"/>
    <w:family w:val="roman"/>
    <w:pitch w:val="variable"/>
  </w:font>
  <w:font w:name="OpenSymbol">
    <w:altName w:val="Arial Unicode MS"/>
    <w:charset w:val="01"/>
    <w:family w:val="roman"/>
    <w:pitch w:val="variable"/>
  </w:font>
  <w:font w:name="Wingdings 2">
    <w:charset w:val="01"/>
    <w:family w:val="roman"/>
    <w:pitch w:val="variable"/>
  </w:font>
  <w:font w:name="Wingdings">
    <w:charset w:val="01"/>
    <w:family w:val="roman"/>
    <w:pitch w:val="variable"/>
  </w:font>
  <w:font w:name="Arial Unicode MS">
    <w:charset w:val="01"/>
    <w:family w:val="roman"/>
    <w:pitch w:val="variable"/>
  </w:font>
  <w:font w:name="OpenSymbol">
    <w:altName w:val="Arial Unicode MS"/>
    <w:charset w:val="02"/>
    <w:family w:val="auto"/>
    <w:pitch w:val="default"/>
  </w:font>
  <w:font w:name="Arial">
    <w:charset w:val="01"/>
    <w:family w:val="swiss"/>
    <w:pitch w:val="variable"/>
  </w:font>
  <w:font w:name="Courier New">
    <w:charset w:val="01"/>
    <w:family w:val="roman"/>
    <w:pitch w:val="variable"/>
  </w:font>
  <w:font w:name="Century Schoolbook 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color w:val="000000"/>
        <w:sz w:val="16"/>
        <w:lang w:val="en-US"/>
      </w:rPr>
    </w:pPr>
    <w:r>
      <w:rPr>
        <w:sz w:val="16"/>
        <w:lang w:val="en-US"/>
      </w:rPr>
      <w:tab/>
    </w:r>
    <w:r>
      <w:rPr>
        <w:sz w:val="16"/>
        <w:lang w:val="en-US"/>
      </w:rPr>
      <w:fldChar w:fldCharType="begin"/>
    </w:r>
    <w:r>
      <w:instrText> PAGE </w:instrText>
    </w:r>
    <w:r>
      <w:fldChar w:fldCharType="separate"/>
    </w:r>
    <w:r>
      <w:t>4</w:t>
    </w:r>
    <w:r>
      <w:fldChar w:fldCharType="end"/>
    </w:r>
    <w:r>
      <w:rPr>
        <w:color w:val="000000"/>
        <w:sz w:val="16"/>
        <w:lang w:val="en-US"/>
      </w:rPr>
      <w:t xml:space="preserve"> of </w:t>
    </w:r>
    <w:r>
      <w:rPr>
        <w:color w:val="000000"/>
        <w:sz w:val="16"/>
        <w:lang w:val="en-US"/>
      </w:rPr>
      <w:fldChar w:fldCharType="begin"/>
    </w:r>
    <w:r>
      <w:instrText> NUMPAGES </w:instrText>
    </w:r>
    <w:r>
      <w:fldChar w:fldCharType="separate"/>
    </w:r>
    <w:r>
      <w:t>4</w:t>
    </w:r>
    <w:r>
      <w:fldChar w:fldCharType="end"/>
    </w:r>
    <w:r>
      <w:rPr>
        <w:color w:val="000000"/>
        <w:sz w:val="16"/>
        <w:lang w:val="en-US"/>
      </w:rPr>
      <w:t xml:space="preserve">  Page                                                                     Flagg Parish Council Meeting 11/07/17</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center"/>
      <w:rPr>
        <w:color w:val="FF0000"/>
      </w:rPr>
    </w:pPr>
    <w:r>
      <w:rPr>
        <w:color w:val="FF0000"/>
      </w:rPr>
      <w:t>These minutes are draft until approved by the Parish Council.</w:t>
    </w:r>
  </w:p>
</w:hdr>
</file>

<file path=word/settings.xml><?xml version="1.0" encoding="utf-8"?>
<w:settings xmlns:w="http://schemas.openxmlformats.org/wordprocessingml/2006/main">
  <w:zoom w:percent="158"/>
  <w:displayBackgroundShape/>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GB" w:eastAsia="zh-CN" w:bidi="hi-IN"/>
      </w:rPr>
    </w:rPrDefault>
    <w:pPrDefault>
      <w:pPr/>
    </w:pPrDefault>
  </w:docDefaults>
  <w:style w:type="paragraph" w:styleId="Normal">
    <w:name w:val="Normal"/>
    <w:pPr>
      <w:widowControl/>
      <w:suppressAutoHyphens w:val="true"/>
      <w:overflowPunct w:val="false"/>
      <w:bidi w:val="0"/>
      <w:jc w:val="left"/>
    </w:pPr>
    <w:rPr>
      <w:rFonts w:ascii="Arial" w:hAnsi="Arial" w:eastAsia="Times New Roman" w:cs="Times New Roman"/>
      <w:color w:val="00000A"/>
      <w:sz w:val="24"/>
      <w:szCs w:val="24"/>
      <w:lang w:val="en-GB" w:eastAsia="zh-CN" w:bidi="ar-SA"/>
    </w:rPr>
  </w:style>
  <w:style w:type="paragraph" w:styleId="Heading1">
    <w:name w:val="Heading 1"/>
    <w:basedOn w:val="Normal"/>
    <w:next w:val="Normal"/>
    <w:pPr>
      <w:keepNext/>
      <w:spacing w:lineRule="atLeast" w:line="324"/>
      <w:outlineLvl w:val="0"/>
    </w:pPr>
    <w:rPr>
      <w:b/>
      <w:bCs/>
    </w:rPr>
  </w:style>
  <w:style w:type="paragraph" w:styleId="Heading2">
    <w:name w:val="Heading 2"/>
    <w:basedOn w:val="Heading"/>
    <w:pPr>
      <w:spacing w:before="200" w:after="120"/>
      <w:outlineLvl w:val="1"/>
    </w:pPr>
    <w:rPr>
      <w:b/>
      <w:bCs/>
      <w:sz w:val="32"/>
      <w:szCs w:val="32"/>
    </w:rPr>
  </w:style>
  <w:style w:type="paragraph" w:styleId="Heading3">
    <w:name w:val="Heading 3"/>
    <w:basedOn w:val="Heading"/>
    <w:pPr>
      <w:spacing w:before="140" w:after="120"/>
      <w:outlineLvl w:val="2"/>
    </w:pPr>
    <w:rPr>
      <w:b/>
      <w:bCs/>
      <w:sz w:val="28"/>
      <w:szCs w:val="28"/>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rFonts w:ascii="Symbol" w:hAnsi="Symbol" w:cs="OpenSymbol;Arial Unicode MS"/>
      <w:sz w:val="20"/>
      <w:szCs w:val="20"/>
      <w:lang w:val="en-GB"/>
    </w:rPr>
  </w:style>
  <w:style w:type="character" w:styleId="WW8Num3z1">
    <w:name w:val="WW8Num3z1"/>
    <w:rPr>
      <w:rFonts w:ascii="OpenSymbol;Arial Unicode MS" w:hAnsi="OpenSymbol;Arial Unicode MS" w:cs="OpenSymbol;Arial Unicode MS"/>
    </w:rPr>
  </w:style>
  <w:style w:type="character" w:styleId="AbsatzStandardschriftart">
    <w:name w:val="Absatz-Standardschriftart"/>
    <w:rPr/>
  </w:style>
  <w:style w:type="character" w:styleId="WWAbsatzStandardschriftart">
    <w:name w:val="WW-Absatz-Standardschriftart"/>
    <w:rPr/>
  </w:style>
  <w:style w:type="character" w:styleId="WWAbsatzStandardschriftart1">
    <w:name w:val="WW-Absatz-Standardschriftart1"/>
    <w:rPr/>
  </w:style>
  <w:style w:type="character" w:styleId="WWAbsatzStandardschriftart11">
    <w:name w:val="WW-Absatz-Standardschriftart11"/>
    <w:rPr/>
  </w:style>
  <w:style w:type="character" w:styleId="WWAbsatzStandardschriftart111">
    <w:name w:val="WW-Absatz-Standardschriftart111"/>
    <w:rPr/>
  </w:style>
  <w:style w:type="character" w:styleId="WWAbsatzStandardschriftart1111">
    <w:name w:val="WW-Absatz-Standardschriftart1111"/>
    <w:rPr/>
  </w:style>
  <w:style w:type="character" w:styleId="WWAbsatzStandardschriftart11111">
    <w:name w:val="WW-Absatz-Standardschriftart11111"/>
    <w:rPr/>
  </w:style>
  <w:style w:type="character" w:styleId="WWAbsatzStandardschriftart111111">
    <w:name w:val="WW-Absatz-Standardschriftart111111"/>
    <w:rPr/>
  </w:style>
  <w:style w:type="character" w:styleId="WWAbsatzStandardschriftart1111111">
    <w:name w:val="WW-Absatz-Standardschriftart1111111"/>
    <w:rPr/>
  </w:style>
  <w:style w:type="character" w:styleId="WWAbsatzStandardschriftart11111111">
    <w:name w:val="WW-Absatz-Standardschriftart11111111"/>
    <w:rPr/>
  </w:style>
  <w:style w:type="character" w:styleId="WWAbsatzStandardschriftart111111111">
    <w:name w:val="WW-Absatz-Standardschriftart111111111"/>
    <w:rPr/>
  </w:style>
  <w:style w:type="character" w:styleId="WWAbsatzStandardschriftart1111111111">
    <w:name w:val="WW-Absatz-Standardschriftart1111111111"/>
    <w:rPr/>
  </w:style>
  <w:style w:type="character" w:styleId="WWAbsatzStandardschriftart11111111111">
    <w:name w:val="WW-Absatz-Standardschriftart11111111111"/>
    <w:rPr/>
  </w:style>
  <w:style w:type="character" w:styleId="WWAbsatzStandardschriftart111111111111">
    <w:name w:val="WW-Absatz-Standardschriftart111111111111"/>
    <w:rPr/>
  </w:style>
  <w:style w:type="character" w:styleId="WWAbsatzStandardschriftart1111111111111">
    <w:name w:val="WW-Absatz-Standardschriftart1111111111111"/>
    <w:rPr/>
  </w:style>
  <w:style w:type="character" w:styleId="WWAbsatzStandardschriftart11111111111111">
    <w:name w:val="WW-Absatz-Standardschriftart11111111111111"/>
    <w:rPr/>
  </w:style>
  <w:style w:type="character" w:styleId="WWAbsatzStandardschriftart111111111111111">
    <w:name w:val="WW-Absatz-Standardschriftart111111111111111"/>
    <w:rPr/>
  </w:style>
  <w:style w:type="character" w:styleId="WWAbsatzStandardschriftart1111111111111111">
    <w:name w:val="WW-Absatz-Standardschriftart1111111111111111"/>
    <w:rPr/>
  </w:style>
  <w:style w:type="character" w:styleId="WWAbsatzStandardschriftart11111111111111111">
    <w:name w:val="WW-Absatz-Standardschriftart11111111111111111"/>
    <w:rPr/>
  </w:style>
  <w:style w:type="character" w:styleId="WWAbsatzStandardschriftart111111111111111111">
    <w:name w:val="WW-Absatz-Standardschriftart111111111111111111"/>
    <w:rPr/>
  </w:style>
  <w:style w:type="character" w:styleId="WWAbsatzStandardschriftart1111111111111111111">
    <w:name w:val="WW-Absatz-Standardschriftart1111111111111111111"/>
    <w:rPr/>
  </w:style>
  <w:style w:type="character" w:styleId="WWAbsatzStandardschriftart11111111111111111111">
    <w:name w:val="WW-Absatz-Standardschriftart11111111111111111111"/>
    <w:rPr/>
  </w:style>
  <w:style w:type="character" w:styleId="WWAbsatzStandardschriftart111111111111111111111">
    <w:name w:val="WW-Absatz-Standardschriftart111111111111111111111"/>
    <w:rPr/>
  </w:style>
  <w:style w:type="character" w:styleId="WWAbsatzStandardschriftart1111111111111111111111">
    <w:name w:val="WW-Absatz-Standardschriftart1111111111111111111111"/>
    <w:rPr/>
  </w:style>
  <w:style w:type="character" w:styleId="WW8Num4z0">
    <w:name w:val="WW8Num4z0"/>
    <w:rPr>
      <w:rFonts w:ascii="Wingdings 2" w:hAnsi="Wingdings 2" w:cs="OpenSymbol;Arial Unicode MS"/>
    </w:rPr>
  </w:style>
  <w:style w:type="character" w:styleId="WW8Num5z0">
    <w:name w:val="WW8Num5z0"/>
    <w:rPr>
      <w:rFonts w:ascii="Wingdings 2" w:hAnsi="Wingdings 2" w:cs="OpenSymbol;Arial Unicode MS"/>
    </w:rPr>
  </w:style>
  <w:style w:type="character" w:styleId="WW8Num6z0">
    <w:name w:val="WW8Num6z0"/>
    <w:rPr>
      <w:rFonts w:ascii="Wingdings 2" w:hAnsi="Wingdings 2" w:cs="OpenSymbol;Arial Unicode MS"/>
    </w:rPr>
  </w:style>
  <w:style w:type="character" w:styleId="WWAbsatzStandardschriftart11111111111111111111111">
    <w:name w:val="WW-Absatz-Standardschriftart11111111111111111111111"/>
    <w:rPr/>
  </w:style>
  <w:style w:type="character" w:styleId="WWAbsatzStandardschriftart111111111111111111111111">
    <w:name w:val="WW-Absatz-Standardschriftart111111111111111111111111"/>
    <w:rPr/>
  </w:style>
  <w:style w:type="character" w:styleId="WWAbsatzStandardschriftart1111111111111111111111111">
    <w:name w:val="WW-Absatz-Standardschriftart1111111111111111111111111"/>
    <w:rPr/>
  </w:style>
  <w:style w:type="character" w:styleId="WWAbsatzStandardschriftart11111111111111111111111111">
    <w:name w:val="WW-Absatz-Standardschriftart11111111111111111111111111"/>
    <w:rPr/>
  </w:style>
  <w:style w:type="character" w:styleId="WWAbsatzStandardschriftart111111111111111111111111111">
    <w:name w:val="WW-Absatz-Standardschriftart111111111111111111111111111"/>
    <w:rPr/>
  </w:style>
  <w:style w:type="character" w:styleId="WWAbsatzStandardschriftart1111111111111111111111111111">
    <w:name w:val="WW-Absatz-Standardschriftart1111111111111111111111111111"/>
    <w:rPr/>
  </w:style>
  <w:style w:type="character" w:styleId="WWAbsatzStandardschriftart11111111111111111111111111111">
    <w:name w:val="WW-Absatz-Standardschriftart11111111111111111111111111111"/>
    <w:rPr/>
  </w:style>
  <w:style w:type="character" w:styleId="WWAbsatzStandardschriftart111111111111111111111111111111">
    <w:name w:val="WW-Absatz-Standardschriftart111111111111111111111111111111"/>
    <w:rPr/>
  </w:style>
  <w:style w:type="character" w:styleId="WWAbsatzStandardschriftart1111111111111111111111111111111">
    <w:name w:val="WW-Absatz-Standardschriftart1111111111111111111111111111111"/>
    <w:rPr/>
  </w:style>
  <w:style w:type="character" w:styleId="WWAbsatzStandardschriftart11111111111111111111111111111111">
    <w:name w:val="WW-Absatz-Standardschriftart11111111111111111111111111111111"/>
    <w:rPr/>
  </w:style>
  <w:style w:type="character" w:styleId="WWAbsatzStandardschriftart111111111111111111111111111111111">
    <w:name w:val="WW-Absatz-Standardschriftart111111111111111111111111111111111"/>
    <w:rPr/>
  </w:style>
  <w:style w:type="character" w:styleId="WWAbsatzStandardschriftart1111111111111111111111111111111111">
    <w:name w:val="WW-Absatz-Standardschriftart1111111111111111111111111111111111"/>
    <w:rPr/>
  </w:style>
  <w:style w:type="character" w:styleId="WWAbsatzStandardschriftart11111111111111111111111111111111111">
    <w:name w:val="WW-Absatz-Standardschriftart11111111111111111111111111111111111"/>
    <w:rPr/>
  </w:style>
  <w:style w:type="character" w:styleId="WWAbsatzStandardschriftart111111111111111111111111111111111111">
    <w:name w:val="WW-Absatz-Standardschriftart111111111111111111111111111111111111"/>
    <w:rPr/>
  </w:style>
  <w:style w:type="character" w:styleId="WWAbsatzStandardschriftart1111111111111111111111111111111111111">
    <w:name w:val="WW-Absatz-Standardschriftart1111111111111111111111111111111111111"/>
    <w:rPr/>
  </w:style>
  <w:style w:type="character" w:styleId="WWAbsatzStandardschriftart11111111111111111111111111111111111111">
    <w:name w:val="WW-Absatz-Standardschriftart11111111111111111111111111111111111111"/>
    <w:rPr/>
  </w:style>
  <w:style w:type="character" w:styleId="DefaultParagraphFont">
    <w:name w:val="Default Paragraph Font"/>
    <w:rPr/>
  </w:style>
  <w:style w:type="character" w:styleId="WWAbsatzStandardschriftart111111111111111111111111111111111111111">
    <w:name w:val="WW-Absatz-Standardschriftart111111111111111111111111111111111111111"/>
    <w:rPr/>
  </w:style>
  <w:style w:type="character" w:styleId="WWDefaultParagraphFont">
    <w:name w:val="WW-Default Paragraph Font"/>
    <w:rPr/>
  </w:style>
  <w:style w:type="character" w:styleId="WWDefaultParagraphFont1">
    <w:name w:val="WW-Default Paragraph Font1"/>
    <w:rPr/>
  </w:style>
  <w:style w:type="character" w:styleId="WWAbsatzStandardschriftart1111111111111111111111111111111111111111">
    <w:name w:val="WW-Absatz-Standardschriftart1111111111111111111111111111111111111111"/>
    <w:rPr/>
  </w:style>
  <w:style w:type="character" w:styleId="WWDefaultParagraphFont11">
    <w:name w:val="WW-Default Paragraph Font11"/>
    <w:rPr/>
  </w:style>
  <w:style w:type="character" w:styleId="WWAbsatzStandardschriftart11111111111111111111111111111111111111111">
    <w:name w:val="WW-Absatz-Standardschriftart11111111111111111111111111111111111111111"/>
    <w:rPr/>
  </w:style>
  <w:style w:type="character" w:styleId="WWDefaultParagraphFont111">
    <w:name w:val="WW-Default Paragraph Font111"/>
    <w:rPr/>
  </w:style>
  <w:style w:type="character" w:styleId="WWAbsatzStandardschriftart111111111111111111111111111111111111111111">
    <w:name w:val="WW-Absatz-Standardschriftart111111111111111111111111111111111111111111"/>
    <w:rPr/>
  </w:style>
  <w:style w:type="character" w:styleId="WWAbsatzStandardschriftart1111111111111111111111111111111111111111111">
    <w:name w:val="WW-Absatz-Standardschriftart1111111111111111111111111111111111111111111"/>
    <w:rPr/>
  </w:style>
  <w:style w:type="character" w:styleId="WWAbsatzStandardschriftart11111111111111111111111111111111111111111111">
    <w:name w:val="WW-Absatz-Standardschriftart11111111111111111111111111111111111111111111"/>
    <w:rPr/>
  </w:style>
  <w:style w:type="character" w:styleId="WWDefaultParagraphFont1111">
    <w:name w:val="WW-Default Paragraph Font1111"/>
    <w:rPr/>
  </w:style>
  <w:style w:type="character" w:styleId="WWAbsatzStandardschriftart111111111111111111111111111111111111111111111">
    <w:name w:val="WW-Absatz-Standardschriftart111111111111111111111111111111111111111111111"/>
    <w:rPr/>
  </w:style>
  <w:style w:type="character" w:styleId="WWAbsatzStandardschriftart1111111111111111111111111111111111111111111111">
    <w:name w:val="WW-Absatz-Standardschriftart1111111111111111111111111111111111111111111111"/>
    <w:rPr/>
  </w:style>
  <w:style w:type="character" w:styleId="WWAbsatzStandardschriftart11111111111111111111111111111111111111111111111">
    <w:name w:val="WW-Absatz-Standardschriftart11111111111111111111111111111111111111111111111"/>
    <w:rPr/>
  </w:style>
  <w:style w:type="character" w:styleId="WWAbsatzStandardschriftart111111111111111111111111111111111111111111111111">
    <w:name w:val="WW-Absatz-Standardschriftart111111111111111111111111111111111111111111111111"/>
    <w:rPr/>
  </w:style>
  <w:style w:type="character" w:styleId="WWAbsatzStandardschriftart1111111111111111111111111111111111111111111111111">
    <w:name w:val="WW-Absatz-Standardschriftart1111111111111111111111111111111111111111111111111"/>
    <w:rPr/>
  </w:style>
  <w:style w:type="character" w:styleId="WWAbsatzStandardschriftart11111111111111111111111111111111111111111111111111">
    <w:name w:val="WW-Absatz-Standardschriftart11111111111111111111111111111111111111111111111111"/>
    <w:rPr/>
  </w:style>
  <w:style w:type="character" w:styleId="WWAbsatzStandardschriftart111111111111111111111111111111111111111111111111111">
    <w:name w:val="WW-Absatz-Standardschriftart111111111111111111111111111111111111111111111111111"/>
    <w:rPr/>
  </w:style>
  <w:style w:type="character" w:styleId="WW8Num3z2">
    <w:name w:val="WW8Num3z2"/>
    <w:rPr>
      <w:rFonts w:ascii="Wingdings" w:hAnsi="Wingdings" w:cs="Wingdings"/>
    </w:rPr>
  </w:style>
  <w:style w:type="character" w:styleId="WWDefaultParagraphFont11111">
    <w:name w:val="WW-Default Paragraph Font11111"/>
    <w:rPr/>
  </w:style>
  <w:style w:type="character" w:styleId="HTMLTypewriter">
    <w:name w:val="HTML Typewriter"/>
    <w:basedOn w:val="WWDefaultParagraphFont11111"/>
    <w:rPr>
      <w:rFonts w:ascii="Arial Unicode MS" w:hAnsi="Arial Unicode MS" w:eastAsia="Arial Unicode MS" w:cs="Arial Unicode MS"/>
      <w:sz w:val="20"/>
      <w:szCs w:val="20"/>
    </w:rPr>
  </w:style>
  <w:style w:type="character" w:styleId="Bullets">
    <w:name w:val="Bullets"/>
    <w:rPr>
      <w:rFonts w:ascii="OpenSymbol;Arial Unicode MS" w:hAnsi="OpenSymbol;Arial Unicode MS" w:eastAsia="OpenSymbol;Arial Unicode MS" w:cs="OpenSymbol;Arial Unicode MS"/>
    </w:rPr>
  </w:style>
  <w:style w:type="character" w:styleId="StrongEmphasis">
    <w:name w:val="Strong Emphasis"/>
    <w:rPr>
      <w:b/>
      <w:bCs/>
    </w:rPr>
  </w:style>
  <w:style w:type="character" w:styleId="Emphasis">
    <w:name w:val="Emphasis"/>
    <w:rPr>
      <w:i/>
      <w:iCs/>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character" w:styleId="ListLabel1">
    <w:name w:val="ListLabel 1"/>
    <w:rPr>
      <w:rFonts w:cs="Symbol"/>
    </w:rPr>
  </w:style>
  <w:style w:type="character" w:styleId="ListLabel2">
    <w:name w:val="ListLabel 2"/>
    <w:rPr>
      <w:rFonts w:cs="Symbol"/>
    </w:rPr>
  </w:style>
  <w:style w:type="character" w:styleId="ListLabel3">
    <w:name w:val="ListLabel 3"/>
    <w:rPr>
      <w:rFonts w:cs="Symbol"/>
    </w:rPr>
  </w:style>
  <w:style w:type="paragraph" w:styleId="Heading">
    <w:name w:val="Heading"/>
    <w:basedOn w:val="Normal"/>
    <w:next w:val="TextBody"/>
    <w:pPr>
      <w:keepNext/>
      <w:spacing w:before="240" w:after="120"/>
    </w:pPr>
    <w:rPr>
      <w:rFonts w:ascii="Arial" w:hAnsi="Arial" w:eastAsia="Lucida Sans Unicode" w:cs="Tahoma"/>
      <w:sz w:val="28"/>
      <w:szCs w:val="28"/>
    </w:rPr>
  </w:style>
  <w:style w:type="paragraph" w:styleId="TextBody">
    <w:name w:val="Text Body"/>
    <w:basedOn w:val="Normal"/>
    <w:pPr>
      <w:spacing w:lineRule="auto" w:line="288" w:before="0" w:after="140"/>
    </w:pPr>
    <w:rPr>
      <w:b/>
      <w:bCs/>
      <w:sz w:val="28"/>
    </w:rPr>
  </w:style>
  <w:style w:type="paragraph" w:styleId="List">
    <w:name w:val="List"/>
    <w:basedOn w:val="TextBody"/>
    <w:pPr/>
    <w:rPr>
      <w:rFonts w:cs="Tahoma"/>
    </w:rPr>
  </w:style>
  <w:style w:type="paragraph" w:styleId="Caption">
    <w:name w:val="Caption"/>
    <w:basedOn w:val="Normal"/>
    <w:pPr>
      <w:suppressLineNumbers/>
      <w:spacing w:before="120" w:after="120"/>
    </w:pPr>
    <w:rPr>
      <w:rFonts w:cs="Tahoma"/>
      <w:i/>
      <w:iCs/>
      <w:sz w:val="24"/>
      <w:szCs w:val="24"/>
    </w:rPr>
  </w:style>
  <w:style w:type="paragraph" w:styleId="Index">
    <w:name w:val="Index"/>
    <w:basedOn w:val="Normal"/>
    <w:pPr>
      <w:suppressLineNumbers/>
    </w:pPr>
    <w:rPr>
      <w:rFonts w:cs="Tahoma"/>
    </w:rPr>
  </w:style>
  <w:style w:type="paragraph" w:styleId="Title">
    <w:name w:val="Title"/>
    <w:basedOn w:val="Normal"/>
    <w:next w:val="Subtitle"/>
    <w:pPr>
      <w:jc w:val="center"/>
    </w:pPr>
    <w:rPr>
      <w:b/>
      <w:bCs/>
      <w:sz w:val="28"/>
    </w:rPr>
  </w:style>
  <w:style w:type="paragraph" w:styleId="Subtitle">
    <w:name w:val="Subtitle"/>
    <w:basedOn w:val="Heading"/>
    <w:pPr>
      <w:jc w:val="center"/>
    </w:pPr>
    <w:rPr>
      <w:i/>
      <w:iCs/>
      <w:sz w:val="28"/>
      <w:szCs w:val="28"/>
    </w:rPr>
  </w:style>
  <w:style w:type="paragraph" w:styleId="Header">
    <w:name w:val="Header"/>
    <w:basedOn w:val="Normal"/>
    <w:pPr>
      <w:tabs>
        <w:tab w:val="center" w:pos="4153" w:leader="none"/>
        <w:tab w:val="right" w:pos="8306" w:leader="none"/>
      </w:tabs>
    </w:pPr>
    <w:rPr/>
  </w:style>
  <w:style w:type="paragraph" w:styleId="Footer">
    <w:name w:val="Footer"/>
    <w:basedOn w:val="Normal"/>
    <w:pPr>
      <w:tabs>
        <w:tab w:val="center" w:pos="4153" w:leader="none"/>
        <w:tab w:val="right" w:pos="8306" w:leader="none"/>
      </w:tabs>
    </w:pPr>
    <w:rPr/>
  </w:style>
  <w:style w:type="paragraph" w:styleId="BodyText2">
    <w:name w:val="Body Text 2"/>
    <w:basedOn w:val="Normal"/>
    <w:pPr/>
    <w:rPr>
      <w:color w:val="000000"/>
      <w:sz w:val="20"/>
    </w:rPr>
  </w:style>
  <w:style w:type="paragraph" w:styleId="HTMLPreformatted">
    <w:name w:val="HTML Preformatted"/>
    <w:basedOn w:val="Normal"/>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Arial Unicode MS" w:hAnsi="Arial Unicode MS" w:eastAsia="Arial Unicode MS" w:cs="Arial Unicode MS"/>
    </w:rPr>
  </w:style>
  <w:style w:type="paragraph" w:styleId="BodyText3">
    <w:name w:val="Body Text 3"/>
    <w:basedOn w:val="Normal"/>
    <w:pPr/>
    <w:rPr>
      <w:rFonts w:cs="Arial"/>
      <w:sz w:val="20"/>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 w:type="paragraph" w:styleId="Quotations">
    <w:name w:val="Quotations"/>
    <w:basedOn w:val="Normal"/>
    <w:pPr>
      <w:spacing w:before="0" w:after="283"/>
      <w:ind w:left="567" w:right="567" w:hanging="0"/>
    </w:pPr>
    <w:rPr/>
  </w:style>
  <w:style w:type="paragraph" w:styleId="PreformattedText">
    <w:name w:val="Preformatted Text"/>
    <w:basedOn w:val="Normal"/>
    <w:pPr>
      <w:spacing w:before="0" w:after="0"/>
    </w:pPr>
    <w:rPr>
      <w:rFonts w:ascii="Courier New" w:hAnsi="Courier New" w:eastAsia="NSimSun" w:cs="Courier New"/>
      <w:sz w:val="20"/>
      <w:szCs w:val="20"/>
    </w:rPr>
  </w:style>
  <w:style w:type="numbering" w:styleId="WW8Num1">
    <w:name w:val="WW8Num1"/>
  </w:style>
  <w:style w:type="numbering" w:styleId="WW8Num2">
    <w:name w:val="WW8Num2"/>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am.peakdistrict.gov.uk/?r=NP%2FDDD%2F0317%2F0282&amp;q=flagg&amp;s=0" TargetMode="External"/><Relationship Id="rId3" Type="http://schemas.openxmlformats.org/officeDocument/2006/relationships/hyperlink" Target="https://pam.peakdistrict.gov.uk/?r=NP%2FDDD%2F0317%2F0282&amp;q=flagg&amp;s=0"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14289</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2010-05-26T20:08:00Z</dcterms:created>
  <dc:creator> leah</dc:creator>
  <dc:language>en-GB</dc:language>
  <cp:lastModifiedBy>Stephen Mansfield</cp:lastModifiedBy>
  <cp:lastPrinted>2017-09-10T09:30:08Z</cp:lastPrinted>
  <dcterms:modified xsi:type="dcterms:W3CDTF">2017-06-25T12:00:49Z</dcterms:modified>
  <cp:revision>17</cp:revision>
  <dc:title>HARTINGTON UPPER QUARTER PARISH COUNCIL</dc:title>
</cp:coreProperties>
</file>