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8"/>
          <w:szCs w:val="28"/>
        </w:rPr>
      </w:pPr>
      <w:bookmarkStart w:id="0" w:name="_GoBack"/>
      <w:bookmarkEnd w:id="0"/>
      <w:r>
        <w:rPr>
          <w:rFonts w:eastAsia="Times New Roman" w:cs="Arial"/>
          <w:b/>
          <w:bCs/>
          <w:iCs/>
          <w:sz w:val="28"/>
          <w:szCs w:val="28"/>
        </w:rPr>
        <w:t xml:space="preserve">Explanation of variances for </w:t>
      </w:r>
      <w:r>
        <w:rPr>
          <w:rFonts w:eastAsia="Times New Roman" w:cs="Arial"/>
          <w:b/>
          <w:sz w:val="28"/>
          <w:szCs w:val="28"/>
        </w:rPr>
        <w:t xml:space="preserve">  FLAGG PARISH COUNCIL</w:t>
      </w:r>
    </w:p>
    <w:p>
      <w:pPr>
        <w:pStyle w:val="Normal"/>
        <w:overflowPunct w:val="false"/>
        <w:spacing w:lineRule="auto" w:line="240" w:before="0" w:after="0"/>
        <w:textAlignment w:val="baseline"/>
        <w:rPr/>
      </w:pPr>
      <w:r>
        <w:rPr>
          <w:rFonts w:eastAsia="Times New Roman" w:cs="Arial"/>
          <w:sz w:val="16"/>
          <w:szCs w:val="16"/>
        </w:rPr>
        <w:t>County area (local councils and parish meetings only:</w:t>
      </w:r>
      <w:r>
        <w:rPr>
          <w:rFonts w:eastAsia="Times New Roman" w:cs="Arial"/>
          <w:b/>
          <w:sz w:val="16"/>
          <w:szCs w:val="16"/>
        </w:rPr>
        <w:t xml:space="preserve"> </w:t>
      </w:r>
      <w:r>
        <w:rPr>
          <w:rFonts w:eastAsia="Times New Roman" w:cs="Arial"/>
          <w:b/>
          <w:sz w:val="20"/>
          <w:szCs w:val="20"/>
        </w:rPr>
        <w:t xml:space="preserve"> DERBYSHIRE</w:t>
      </w:r>
    </w:p>
    <w:p>
      <w:pPr>
        <w:pStyle w:val="Normal"/>
        <w:overflowPunct w:val="false"/>
        <w:spacing w:lineRule="auto" w:line="240" w:before="0" w:after="0"/>
        <w:textAlignment w:val="baseline"/>
        <w:rPr>
          <w:rFonts w:eastAsia="Times New Roman" w:cs="Arial"/>
          <w:b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</w:r>
    </w:p>
    <w:p>
      <w:pPr>
        <w:pStyle w:val="Normal"/>
        <w:overflowPunct w:val="false"/>
        <w:spacing w:lineRule="auto" w:line="240" w:before="0" w:after="0"/>
        <w:textAlignment w:val="baseline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Please provide </w:t>
      </w:r>
      <w:r>
        <w:rPr>
          <w:rFonts w:eastAsia="Times New Roman" w:cs="Arial"/>
          <w:b/>
          <w:sz w:val="20"/>
          <w:szCs w:val="20"/>
          <w:u w:val="single"/>
        </w:rPr>
        <w:t>full explanations, including numerical values</w:t>
      </w:r>
      <w:r>
        <w:rPr>
          <w:rFonts w:eastAsia="Times New Roman" w:cs="Arial"/>
          <w:sz w:val="20"/>
          <w:szCs w:val="20"/>
        </w:rPr>
        <w:t>, for the following:</w:t>
      </w:r>
    </w:p>
    <w:p>
      <w:pPr>
        <w:pStyle w:val="Normal"/>
        <w:numPr>
          <w:ilvl w:val="0"/>
          <w:numId w:val="1"/>
        </w:numPr>
        <w:overflowPunct w:val="false"/>
        <w:spacing w:lineRule="auto" w:line="240" w:before="0" w:after="0"/>
        <w:jc w:val="left"/>
        <w:textAlignment w:val="baseline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variances of more than 15% between totals for individual boxes (except variances of less than £200); </w:t>
      </w:r>
    </w:p>
    <w:p>
      <w:pPr>
        <w:pStyle w:val="Normal"/>
        <w:numPr>
          <w:ilvl w:val="0"/>
          <w:numId w:val="1"/>
        </w:numPr>
        <w:overflowPunct w:val="false"/>
        <w:spacing w:lineRule="auto" w:line="240" w:before="0" w:after="0"/>
        <w:jc w:val="left"/>
        <w:textAlignment w:val="baseline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 breakdown of approved reserves if the total reserves (Box 7) figure is more than twice the annual precept/rates &amp; levies value (Box 2).</w:t>
      </w:r>
    </w:p>
    <w:p>
      <w:pPr>
        <w:pStyle w:val="Normal"/>
        <w:overflowPunct w:val="false"/>
        <w:spacing w:lineRule="auto" w:line="240" w:before="0" w:after="0"/>
        <w:ind w:left="360" w:hanging="0"/>
        <w:jc w:val="left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</w:r>
    </w:p>
    <w:tbl>
      <w:tblPr>
        <w:tblW w:w="9351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390"/>
        <w:gridCol w:w="1129"/>
        <w:gridCol w:w="1134"/>
        <w:gridCol w:w="998"/>
        <w:gridCol w:w="1020"/>
        <w:gridCol w:w="3679"/>
      </w:tblGrid>
      <w:tr>
        <w:trPr>
          <w:trHeight w:val="527" w:hRule="atLeast"/>
        </w:trPr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left"/>
              <w:textAlignment w:val="baseline"/>
              <w:rPr>
                <w:rFonts w:eastAsia="Times New Roman" w:cs="Arial"/>
                <w:b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Section 2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textAlignment w:val="baseline"/>
              <w:rPr>
                <w:rFonts w:eastAsia="Times New Roman" w:cs="Arial"/>
                <w:b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2016/17</w:t>
            </w:r>
          </w:p>
          <w:p>
            <w:pPr>
              <w:pStyle w:val="Normal"/>
              <w:overflowPunct w:val="false"/>
              <w:spacing w:lineRule="auto" w:line="240" w:before="0" w:after="0"/>
              <w:jc w:val="center"/>
              <w:textAlignment w:val="baseline"/>
              <w:rPr>
                <w:rFonts w:eastAsia="Times New Roman" w:cs="Arial"/>
                <w:b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£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textAlignment w:val="baseline"/>
              <w:rPr>
                <w:rFonts w:eastAsia="Times New Roman" w:cs="Arial"/>
                <w:b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2017/18</w:t>
            </w:r>
          </w:p>
          <w:p>
            <w:pPr>
              <w:pStyle w:val="Normal"/>
              <w:overflowPunct w:val="false"/>
              <w:spacing w:lineRule="auto" w:line="240" w:before="0" w:after="0"/>
              <w:jc w:val="center"/>
              <w:textAlignment w:val="baseline"/>
              <w:rPr>
                <w:rFonts w:eastAsia="Times New Roman" w:cs="Arial"/>
                <w:b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£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textAlignment w:val="baseline"/>
              <w:rPr>
                <w:rFonts w:eastAsia="Times New Roman" w:cs="Arial"/>
                <w:b/>
                <w:b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Variance</w:t>
            </w:r>
          </w:p>
          <w:p>
            <w:pPr>
              <w:pStyle w:val="Normal"/>
              <w:overflowPunct w:val="false"/>
              <w:spacing w:lineRule="auto" w:line="240" w:before="0" w:after="0"/>
              <w:jc w:val="center"/>
              <w:textAlignment w:val="baseline"/>
              <w:rPr>
                <w:rFonts w:eastAsia="Times New Roman" w:cs="Arial"/>
                <w:b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£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textAlignment w:val="baseline"/>
              <w:rPr>
                <w:rFonts w:eastAsia="Times New Roman" w:cs="Arial"/>
                <w:b/>
                <w:b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Variance</w:t>
            </w:r>
          </w:p>
          <w:p>
            <w:pPr>
              <w:pStyle w:val="Normal"/>
              <w:overflowPunct w:val="false"/>
              <w:spacing w:lineRule="auto" w:line="240" w:before="0" w:after="0"/>
              <w:jc w:val="center"/>
              <w:textAlignment w:val="baseline"/>
              <w:rPr>
                <w:rFonts w:eastAsia="Times New Roman" w:cs="Arial"/>
                <w:b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%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textAlignment w:val="baseline"/>
              <w:rPr>
                <w:rFonts w:eastAsia="Times New Roman" w:cs="Arial"/>
                <w:b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Detailed explanation of variance (with amounts £)</w:t>
            </w:r>
          </w:p>
        </w:tc>
      </w:tr>
      <w:tr>
        <w:trPr>
          <w:trHeight w:val="983" w:hRule="atLeast"/>
        </w:trPr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left"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Box 2</w:t>
            </w:r>
          </w:p>
          <w:p>
            <w:pPr>
              <w:pStyle w:val="Normal"/>
              <w:overflowPunct w:val="false"/>
              <w:spacing w:lineRule="auto" w:line="240" w:before="0" w:after="0"/>
              <w:jc w:val="left"/>
              <w:textAlignment w:val="baseline"/>
              <w:rPr/>
            </w:pPr>
            <w:r>
              <w:rPr>
                <w:rFonts w:eastAsia="Times New Roman" w:cs="Arial"/>
                <w:i/>
                <w:sz w:val="20"/>
                <w:szCs w:val="20"/>
              </w:rPr>
              <w:t>Precept or Rates and Levies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1500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0%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</w:tc>
      </w:tr>
      <w:tr>
        <w:trPr>
          <w:trHeight w:val="983" w:hRule="atLeast"/>
        </w:trPr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left"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Box 3</w:t>
            </w:r>
          </w:p>
          <w:p>
            <w:pPr>
              <w:pStyle w:val="Normal"/>
              <w:overflowPunct w:val="false"/>
              <w:spacing w:lineRule="auto" w:line="240" w:before="0" w:after="0"/>
              <w:jc w:val="left"/>
              <w:textAlignment w:val="baseline"/>
              <w:rPr>
                <w:rFonts w:eastAsia="Times New Roman" w:cs="Arial"/>
                <w:i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</w:rPr>
              <w:t>Total other receipts</w:t>
            </w:r>
          </w:p>
          <w:p>
            <w:pPr>
              <w:pStyle w:val="Normal"/>
              <w:overflowPunct w:val="false"/>
              <w:spacing w:lineRule="auto" w:line="240" w:before="0" w:after="0"/>
              <w:jc w:val="left"/>
              <w:textAlignment w:val="baseline"/>
              <w:rPr>
                <w:rFonts w:eastAsia="Times New Roman" w:cs="Arial"/>
                <w:i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jc w:val="left"/>
              <w:textAlignment w:val="baseline"/>
              <w:rPr>
                <w:rFonts w:eastAsia="Times New Roman" w:cs="Arial"/>
                <w:i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jc w:val="left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50</w:t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544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494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988%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 2017/18 the Parish Council received a Grant of £457 for the purchase of computer equipment and other items to create a website.  A further rental payment of £50 was received that was not received last year.</w:t>
            </w:r>
          </w:p>
        </w:tc>
      </w:tr>
      <w:tr>
        <w:trPr>
          <w:trHeight w:val="997" w:hRule="atLeast"/>
        </w:trPr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left"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Box 4</w:t>
            </w:r>
          </w:p>
          <w:p>
            <w:pPr>
              <w:pStyle w:val="Normal"/>
              <w:overflowPunct w:val="false"/>
              <w:spacing w:lineRule="auto" w:line="240" w:before="0" w:after="0"/>
              <w:jc w:val="left"/>
              <w:textAlignment w:val="baseline"/>
              <w:rPr>
                <w:rFonts w:eastAsia="Times New Roman" w:cs="Arial"/>
                <w:i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</w:rPr>
              <w:t xml:space="preserve">Staff costs </w:t>
            </w:r>
          </w:p>
          <w:p>
            <w:pPr>
              <w:pStyle w:val="Normal"/>
              <w:overflowPunct w:val="false"/>
              <w:spacing w:lineRule="auto" w:line="240" w:before="0" w:after="0"/>
              <w:jc w:val="left"/>
              <w:textAlignment w:val="baseline"/>
              <w:rPr>
                <w:rFonts w:eastAsia="Times New Roman" w:cs="Arial"/>
                <w:i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jc w:val="left"/>
              <w:textAlignment w:val="baseline"/>
              <w:rPr>
                <w:rFonts w:eastAsia="Times New Roman" w:cs="Arial"/>
                <w:i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782</w:t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687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95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12%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Previous Clerk had variable hours but the current Clerk for 2017/18 has fixed hours.</w:t>
            </w:r>
          </w:p>
        </w:tc>
      </w:tr>
      <w:tr>
        <w:trPr>
          <w:trHeight w:val="1125" w:hRule="atLeast"/>
        </w:trPr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left"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Box 5</w:t>
            </w:r>
          </w:p>
          <w:p>
            <w:pPr>
              <w:pStyle w:val="Normal"/>
              <w:overflowPunct w:val="false"/>
              <w:spacing w:lineRule="auto" w:line="240" w:before="0" w:after="0"/>
              <w:jc w:val="left"/>
              <w:textAlignment w:val="baseline"/>
              <w:rPr>
                <w:rFonts w:eastAsia="Times New Roman" w:cs="Arial"/>
                <w:i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</w:rPr>
              <w:t>Loan interest/ capital repayments</w:t>
            </w:r>
          </w:p>
          <w:p>
            <w:pPr>
              <w:pStyle w:val="Normal"/>
              <w:overflowPunct w:val="false"/>
              <w:spacing w:lineRule="auto" w:line="240" w:before="0" w:after="0"/>
              <w:jc w:val="left"/>
              <w:textAlignment w:val="baseline"/>
              <w:rPr>
                <w:rFonts w:eastAsia="Times New Roman" w:cs="Arial"/>
                <w:i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</w:tc>
      </w:tr>
      <w:tr>
        <w:trPr>
          <w:trHeight w:val="943" w:hRule="atLeast"/>
        </w:trPr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left"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Box 6</w:t>
            </w:r>
          </w:p>
          <w:p>
            <w:pPr>
              <w:pStyle w:val="Normal"/>
              <w:overflowPunct w:val="false"/>
              <w:spacing w:lineRule="auto" w:line="240" w:before="0" w:after="0"/>
              <w:jc w:val="left"/>
              <w:textAlignment w:val="baseline"/>
              <w:rPr>
                <w:rFonts w:eastAsia="Times New Roman" w:cs="Arial"/>
                <w:i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</w:rPr>
              <w:t>All other payments</w:t>
            </w:r>
          </w:p>
          <w:p>
            <w:pPr>
              <w:pStyle w:val="Normal"/>
              <w:overflowPunct w:val="false"/>
              <w:spacing w:lineRule="auto" w:line="240" w:before="0" w:after="0"/>
              <w:jc w:val="left"/>
              <w:textAlignment w:val="baseline"/>
              <w:rPr>
                <w:rFonts w:eastAsia="Times New Roman" w:cs="Arial"/>
                <w:i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jc w:val="left"/>
              <w:textAlignment w:val="baseline"/>
              <w:rPr>
                <w:rFonts w:eastAsia="Times New Roman" w:cs="Arial"/>
                <w:i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2604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2375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1037%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In 2017/18 the Parish Council purchased and installed a Defibrillator costing £1584 from reserves. Grant funded Computer equipment at £457  and  website services at £110. With the exception of website services these major expenses will be a one off. </w:t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</w:tc>
      </w:tr>
      <w:tr>
        <w:trPr>
          <w:trHeight w:val="987" w:hRule="atLeast"/>
        </w:trPr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left"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Box 9</w:t>
            </w:r>
          </w:p>
          <w:p>
            <w:pPr>
              <w:pStyle w:val="Normal"/>
              <w:overflowPunct w:val="false"/>
              <w:spacing w:lineRule="auto" w:line="240" w:before="0" w:after="0"/>
              <w:jc w:val="left"/>
              <w:textAlignment w:val="baseline"/>
              <w:rPr>
                <w:rFonts w:eastAsia="Times New Roman" w:cs="Arial"/>
                <w:i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</w:rPr>
              <w:t>Total fixed assets &amp; long term investments &amp; assets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The ex-BT phone box was purchased for £1. Should this now be recorded as an asset?</w:t>
            </w:r>
          </w:p>
        </w:tc>
      </w:tr>
      <w:tr>
        <w:trPr>
          <w:trHeight w:val="973" w:hRule="atLeast"/>
        </w:trPr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left"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Box 10</w:t>
            </w:r>
          </w:p>
          <w:p>
            <w:pPr>
              <w:pStyle w:val="Normal"/>
              <w:overflowPunct w:val="false"/>
              <w:spacing w:lineRule="auto" w:line="240" w:before="0" w:after="0"/>
              <w:jc w:val="left"/>
              <w:textAlignment w:val="baseline"/>
              <w:rPr>
                <w:rFonts w:eastAsia="Times New Roman" w:cs="Arial"/>
                <w:i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</w:rPr>
              <w:t>Total borrowings</w:t>
            </w:r>
          </w:p>
          <w:p>
            <w:pPr>
              <w:pStyle w:val="Normal"/>
              <w:overflowPunct w:val="false"/>
              <w:spacing w:lineRule="auto" w:line="240" w:before="0" w:after="0"/>
              <w:jc w:val="left"/>
              <w:textAlignment w:val="baseline"/>
              <w:rPr>
                <w:rFonts w:eastAsia="Times New Roman" w:cs="Arial"/>
                <w:i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</w:tc>
      </w:tr>
      <w:tr>
        <w:trPr>
          <w:trHeight w:val="973" w:hRule="atLeast"/>
        </w:trPr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left"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Explanation for ‘high’ reserves</w:t>
            </w:r>
          </w:p>
          <w:p>
            <w:pPr>
              <w:pStyle w:val="Normal"/>
              <w:overflowPunct w:val="false"/>
              <w:spacing w:lineRule="auto" w:line="240" w:before="0" w:after="0"/>
              <w:jc w:val="left"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jc w:val="left"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</w:r>
          </w:p>
        </w:tc>
        <w:tc>
          <w:tcPr>
            <w:tcW w:w="79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Arial"/>
                <w:sz w:val="20"/>
                <w:szCs w:val="20"/>
              </w:rPr>
              <w:t xml:space="preserve">Box 7 is more than twice Box 2 because the authority held the following breakdown of reserves at the year end: </w:t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>Although the Parish Council calls for only £1500 as a precept each year, it is thought that approximately £3000 should be kept in reserve to cover expenditure arising as a result of unforeseeable circumstances such as excesses to be met in the event of claims under insurance policy.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both"/>
        <w:rPr/>
      </w:pPr>
      <w:r>
        <w:rPr/>
      </w:r>
    </w:p>
    <w:sectPr>
      <w:type w:val="nextPage"/>
      <w:pgSz w:w="11906" w:h="16838"/>
      <w:pgMar w:left="1440" w:right="144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866e8"/>
    <w:pPr>
      <w:widowControl/>
      <w:bidi w:val="0"/>
      <w:spacing w:lineRule="auto" w:line="276" w:before="0" w:after="200"/>
      <w:jc w:val="both"/>
    </w:pPr>
    <w:rPr>
      <w:rFonts w:ascii="Arial" w:hAnsi="Arial" w:eastAsia="Calibri" w:cs="" w:cstheme="minorBidi" w:eastAsiaTheme="minorHAnsi"/>
      <w:color w:val="00000A"/>
      <w:sz w:val="21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e1cd3"/>
    <w:rPr>
      <w:rFonts w:ascii="Arial" w:hAnsi="Arial"/>
      <w:sz w:val="21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be1cd3"/>
    <w:rPr>
      <w:rFonts w:ascii="Arial" w:hAnsi="Arial"/>
      <w:sz w:val="21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Application>LibreOffice/5.1.6.2$Linux_x86 LibreOffice_project/10m0$Build-2</Application>
  <Pages>1</Pages>
  <Words>332</Words>
  <CharactersWithSpaces>1573</CharactersWithSpaces>
  <Paragraphs>62</Paragraphs>
  <Company>PKF Littlejohn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2018-03-12T10:16:00Z</dcterms:created>
  <dc:creator>Rebecca Plane</dc:creator>
  <dc:description/>
  <dc:language>en-GB</dc:language>
  <cp:lastModifiedBy/>
  <dcterms:modified xsi:type="dcterms:W3CDTF">2018-06-21T16:12:49Z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PKF Littlejohn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